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9227" w14:textId="77777777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  <w:lang w:eastAsia="it-IT"/>
        </w:rPr>
      </w:pPr>
      <w:proofErr w:type="spellStart"/>
      <w:r w:rsidRPr="002C59FF"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>EcoNews</w:t>
      </w:r>
      <w:proofErr w:type="spellEnd"/>
      <w:r w:rsidRPr="002C59FF"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 xml:space="preserve"> delle Camere di commercio della Puglia </w:t>
      </w:r>
      <w:r w:rsidRPr="002C59FF">
        <w:rPr>
          <w:rFonts w:eastAsia="Times New Roman" w:cstheme="minorHAnsi"/>
          <w:i/>
          <w:iCs/>
          <w:color w:val="282828"/>
          <w:sz w:val="28"/>
          <w:szCs w:val="28"/>
          <w:lang w:eastAsia="it-IT"/>
        </w:rPr>
        <w:t>-</w:t>
      </w:r>
      <w:r w:rsidRPr="002C59FF"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> </w:t>
      </w:r>
      <w:proofErr w:type="gramStart"/>
      <w:r w:rsidRPr="002C59FF">
        <w:rPr>
          <w:rFonts w:eastAsia="Times New Roman" w:cstheme="minorHAnsi"/>
          <w:i/>
          <w:iCs/>
          <w:color w:val="282828"/>
          <w:sz w:val="28"/>
          <w:szCs w:val="28"/>
          <w:lang w:eastAsia="it-IT"/>
        </w:rPr>
        <w:t>Maggio</w:t>
      </w:r>
      <w:proofErr w:type="gramEnd"/>
      <w:r w:rsidRPr="002C59FF">
        <w:rPr>
          <w:rFonts w:eastAsia="Times New Roman" w:cstheme="minorHAnsi"/>
          <w:i/>
          <w:iCs/>
          <w:color w:val="282828"/>
          <w:sz w:val="28"/>
          <w:szCs w:val="28"/>
          <w:lang w:eastAsia="it-IT"/>
        </w:rPr>
        <w:t xml:space="preserve"> 2020</w:t>
      </w:r>
    </w:p>
    <w:p w14:paraId="4FE7B723" w14:textId="77777777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</w:p>
    <w:p w14:paraId="076992CF" w14:textId="133D1FF6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 w:rsidRPr="002C59FF">
        <w:rPr>
          <w:rFonts w:eastAsia="Times New Roman" w:cstheme="minorHAnsi"/>
          <w:noProof/>
          <w:color w:val="212529"/>
          <w:lang w:eastAsia="it-IT"/>
        </w:rPr>
        <w:drawing>
          <wp:inline distT="0" distB="0" distL="0" distR="0" wp14:anchorId="6A45AE1F" wp14:editId="76681D68">
            <wp:extent cx="2952750" cy="438150"/>
            <wp:effectExtent l="0" t="0" r="0" b="0"/>
            <wp:docPr id="2" name="Immagine 2" descr="EcoCame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Camer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9FF">
        <w:rPr>
          <w:rFonts w:eastAsia="Times New Roman" w:cstheme="minorHAnsi"/>
          <w:color w:val="212529"/>
          <w:lang w:eastAsia="it-IT"/>
        </w:rPr>
        <w:t>   </w:t>
      </w:r>
      <w:r w:rsidRPr="002C59FF">
        <w:rPr>
          <w:rFonts w:cstheme="minorHAnsi"/>
          <w:noProof/>
        </w:rPr>
        <w:drawing>
          <wp:inline distT="0" distB="0" distL="0" distR="0" wp14:anchorId="0E35DDA4" wp14:editId="02CD8BF1">
            <wp:extent cx="25527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B1A76" w14:textId="787AD97A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</w:p>
    <w:p w14:paraId="06A448FC" w14:textId="77777777" w:rsidR="00DF476A" w:rsidRDefault="00DF476A" w:rsidP="002C59F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82828"/>
          <w:lang w:eastAsia="it-IT"/>
        </w:rPr>
      </w:pPr>
    </w:p>
    <w:p w14:paraId="1B92EB6C" w14:textId="3363619B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 w:rsidRPr="002C59FF">
        <w:rPr>
          <w:rFonts w:eastAsia="Times New Roman" w:cstheme="minorHAnsi"/>
          <w:b/>
          <w:bCs/>
          <w:color w:val="282828"/>
          <w:lang w:eastAsia="it-IT"/>
        </w:rPr>
        <w:t>Notizie</w:t>
      </w:r>
    </w:p>
    <w:p w14:paraId="6E5E5DCE" w14:textId="77777777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hyperlink r:id="rId6" w:tgtFrame="_blank" w:history="1">
        <w:r w:rsidRPr="002C59FF">
          <w:rPr>
            <w:rFonts w:eastAsia="Times New Roman" w:cstheme="minorHAnsi"/>
            <w:color w:val="282828"/>
            <w:lang w:eastAsia="it-IT"/>
          </w:rPr>
          <w:t>11/05/2020</w:t>
        </w:r>
        <w:r w:rsidRPr="002C59FF">
          <w:rPr>
            <w:rFonts w:eastAsia="Times New Roman" w:cstheme="minorHAnsi"/>
            <w:color w:val="007BFF"/>
            <w:lang w:eastAsia="it-IT"/>
          </w:rPr>
          <w:t> </w:t>
        </w:r>
        <w:r w:rsidRPr="002C59FF">
          <w:rPr>
            <w:rFonts w:eastAsia="Times New Roman" w:cstheme="minorHAnsi"/>
            <w:b/>
            <w:bCs/>
            <w:color w:val="005599"/>
            <w:lang w:eastAsia="it-IT"/>
          </w:rPr>
          <w:t>Puglia: analisi territoriale sull'economia circolare</w:t>
        </w:r>
        <w:r w:rsidRPr="002C59FF">
          <w:rPr>
            <w:rFonts w:eastAsia="Times New Roman" w:cstheme="minorHAnsi"/>
            <w:color w:val="007BFF"/>
            <w:lang w:eastAsia="it-IT"/>
          </w:rPr>
          <w:br/>
        </w:r>
        <w:r w:rsidRPr="002C59FF">
          <w:rPr>
            <w:rFonts w:eastAsia="Times New Roman" w:cstheme="minorHAnsi"/>
            <w:color w:val="000000"/>
            <w:lang w:eastAsia="it-IT"/>
          </w:rPr>
          <w:t>Pubblicato lo studio sulla situazione attuale in tema di economia circolare a livello nazionale e regionale. </w:t>
        </w:r>
      </w:hyperlink>
    </w:p>
    <w:p w14:paraId="3541A44B" w14:textId="1BF61821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>
        <w:rPr>
          <w:rFonts w:eastAsia="Times New Roman" w:cstheme="minorHAnsi"/>
          <w:color w:val="212529"/>
          <w:lang w:eastAsia="it-IT"/>
        </w:rPr>
        <w:br/>
      </w:r>
      <w:hyperlink r:id="rId7" w:tgtFrame="_blank" w:history="1">
        <w:r w:rsidRPr="002C59FF">
          <w:rPr>
            <w:rFonts w:eastAsia="Times New Roman" w:cstheme="minorHAnsi"/>
            <w:color w:val="282828"/>
            <w:lang w:eastAsia="it-IT"/>
          </w:rPr>
          <w:t>06/05/2020</w:t>
        </w:r>
        <w:r w:rsidRPr="002C59FF">
          <w:rPr>
            <w:rFonts w:eastAsia="Times New Roman" w:cstheme="minorHAnsi"/>
            <w:color w:val="007BFF"/>
            <w:lang w:eastAsia="it-IT"/>
          </w:rPr>
          <w:t> </w:t>
        </w:r>
        <w:r w:rsidRPr="002C59FF">
          <w:rPr>
            <w:rFonts w:eastAsia="Times New Roman" w:cstheme="minorHAnsi"/>
            <w:b/>
            <w:bCs/>
            <w:color w:val="005599"/>
            <w:lang w:eastAsia="it-IT"/>
          </w:rPr>
          <w:t>Ambiente: calendario degli appuntamenti formativi in Puglia</w:t>
        </w:r>
        <w:r w:rsidRPr="002C59FF">
          <w:rPr>
            <w:rFonts w:eastAsia="Times New Roman" w:cstheme="minorHAnsi"/>
            <w:b/>
            <w:bCs/>
            <w:color w:val="005599"/>
            <w:lang w:eastAsia="it-IT"/>
          </w:rPr>
          <w:br/>
        </w:r>
        <w:r w:rsidRPr="002C59FF">
          <w:rPr>
            <w:rFonts w:eastAsia="Times New Roman" w:cstheme="minorHAnsi"/>
            <w:color w:val="000000"/>
            <w:lang w:eastAsia="it-IT"/>
          </w:rPr>
          <w:t>Unioncamere Puglia offre alle imprese del territorio un ciclo di webinar gratuiti nei mesi di maggio e giugno 2020.</w:t>
        </w:r>
      </w:hyperlink>
    </w:p>
    <w:p w14:paraId="32489FD9" w14:textId="4B0878BD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>
        <w:rPr>
          <w:rFonts w:eastAsia="Times New Roman" w:cstheme="minorHAnsi"/>
          <w:color w:val="212529"/>
          <w:lang w:eastAsia="it-IT"/>
        </w:rPr>
        <w:br/>
      </w:r>
      <w:hyperlink r:id="rId8" w:tgtFrame="_blank" w:history="1">
        <w:r w:rsidRPr="002C59FF">
          <w:rPr>
            <w:rFonts w:eastAsia="Times New Roman" w:cstheme="minorHAnsi"/>
            <w:color w:val="282828"/>
            <w:lang w:eastAsia="it-IT"/>
          </w:rPr>
          <w:t>01/04/2020</w:t>
        </w:r>
        <w:r w:rsidRPr="002C59FF">
          <w:rPr>
            <w:rFonts w:eastAsia="Times New Roman" w:cstheme="minorHAnsi"/>
            <w:color w:val="007BFF"/>
            <w:lang w:eastAsia="it-IT"/>
          </w:rPr>
          <w:t> </w:t>
        </w:r>
        <w:r w:rsidRPr="002C59FF">
          <w:rPr>
            <w:rFonts w:eastAsia="Times New Roman" w:cstheme="minorHAnsi"/>
            <w:b/>
            <w:bCs/>
            <w:color w:val="005599"/>
            <w:lang w:eastAsia="it-IT"/>
          </w:rPr>
          <w:t>Ordinanza della Puglia su impianti e gestione dei rifiuti</w:t>
        </w:r>
      </w:hyperlink>
    </w:p>
    <w:p w14:paraId="27291011" w14:textId="782C79C3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hyperlink r:id="rId9" w:tgtFrame="_blank" w:history="1">
        <w:r w:rsidRPr="002C59FF">
          <w:rPr>
            <w:rFonts w:eastAsia="Times New Roman" w:cstheme="minorHAnsi"/>
            <w:color w:val="000000"/>
            <w:lang w:eastAsia="it-IT"/>
          </w:rPr>
          <w:t>Misure per fronteggiare le criticità nella gestione dei rifiuti per effetto dell’emergenza COVID-19.</w:t>
        </w:r>
        <w:r w:rsidRPr="002C59FF">
          <w:rPr>
            <w:rFonts w:eastAsia="Times New Roman" w:cstheme="minorHAnsi"/>
            <w:color w:val="007BFF"/>
            <w:lang w:eastAsia="it-IT"/>
          </w:rPr>
          <w:br/>
        </w:r>
      </w:hyperlink>
    </w:p>
    <w:p w14:paraId="33ACC49E" w14:textId="5D482294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hyperlink r:id="rId10" w:tgtFrame="_blank" w:history="1">
        <w:r w:rsidRPr="002C59FF">
          <w:rPr>
            <w:rFonts w:eastAsia="Times New Roman" w:cstheme="minorHAnsi"/>
            <w:color w:val="007BFF"/>
            <w:lang w:eastAsia="it-IT"/>
          </w:rPr>
          <w:br/>
        </w:r>
      </w:hyperlink>
      <w:r w:rsidRPr="002C59FF">
        <w:rPr>
          <w:rFonts w:eastAsia="Times New Roman" w:cstheme="minorHAnsi"/>
          <w:b/>
          <w:bCs/>
          <w:color w:val="282828"/>
          <w:lang w:eastAsia="it-IT"/>
        </w:rPr>
        <w:t>Eventi </w:t>
      </w:r>
      <w:r w:rsidRPr="002C59FF">
        <w:rPr>
          <w:rFonts w:eastAsia="Times New Roman" w:cstheme="minorHAnsi"/>
          <w:color w:val="212529"/>
          <w:lang w:eastAsia="it-IT"/>
        </w:rPr>
        <w:t>(in collaborazione con Ecocerved)</w:t>
      </w:r>
    </w:p>
    <w:p w14:paraId="05FFA477" w14:textId="77777777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hyperlink r:id="rId11" w:tgtFrame="_blank" w:history="1">
        <w:r w:rsidRPr="002C59FF">
          <w:rPr>
            <w:rFonts w:eastAsia="Times New Roman" w:cstheme="minorHAnsi"/>
            <w:color w:val="282828"/>
            <w:lang w:eastAsia="it-IT"/>
          </w:rPr>
          <w:t>29/05/2020</w:t>
        </w:r>
        <w:r w:rsidRPr="002C59FF">
          <w:rPr>
            <w:rFonts w:eastAsia="Times New Roman" w:cstheme="minorHAnsi"/>
            <w:color w:val="007BFF"/>
            <w:lang w:eastAsia="it-IT"/>
          </w:rPr>
          <w:t> </w:t>
        </w:r>
        <w:r w:rsidRPr="002C59FF">
          <w:rPr>
            <w:rFonts w:eastAsia="Times New Roman" w:cstheme="minorHAnsi"/>
            <w:b/>
            <w:bCs/>
            <w:color w:val="005599"/>
            <w:lang w:eastAsia="it-IT"/>
          </w:rPr>
          <w:t>Seminario MUD 2020</w:t>
        </w:r>
      </w:hyperlink>
      <w:r w:rsidRPr="002C59FF">
        <w:rPr>
          <w:rFonts w:eastAsia="Times New Roman" w:cstheme="minorHAnsi"/>
          <w:color w:val="212529"/>
          <w:lang w:eastAsia="it-IT"/>
        </w:rPr>
        <w:br/>
      </w:r>
      <w:r w:rsidRPr="002C59FF">
        <w:rPr>
          <w:rFonts w:eastAsia="Times New Roman" w:cstheme="minorHAnsi"/>
          <w:color w:val="212529"/>
          <w:lang w:eastAsia="it-IT"/>
        </w:rPr>
        <w:br/>
      </w:r>
      <w:hyperlink r:id="rId12" w:tgtFrame="_blank" w:history="1">
        <w:r w:rsidRPr="002C59FF">
          <w:rPr>
            <w:rFonts w:eastAsia="Times New Roman" w:cstheme="minorHAnsi"/>
            <w:color w:val="282828"/>
            <w:lang w:eastAsia="it-IT"/>
          </w:rPr>
          <w:t>27/05/2020</w:t>
        </w:r>
        <w:r w:rsidRPr="002C59FF">
          <w:rPr>
            <w:rFonts w:eastAsia="Times New Roman" w:cstheme="minorHAnsi"/>
            <w:color w:val="007BFF"/>
            <w:lang w:eastAsia="it-IT"/>
          </w:rPr>
          <w:t> </w:t>
        </w:r>
        <w:r w:rsidRPr="002C59FF">
          <w:rPr>
            <w:rFonts w:eastAsia="Times New Roman" w:cstheme="minorHAnsi"/>
            <w:b/>
            <w:bCs/>
            <w:color w:val="005599"/>
            <w:lang w:eastAsia="it-IT"/>
          </w:rPr>
          <w:t>Webinar di aggiornamento sulla Banca Dati F-gas</w:t>
        </w:r>
      </w:hyperlink>
      <w:r w:rsidRPr="002C59FF">
        <w:rPr>
          <w:rFonts w:eastAsia="Times New Roman" w:cstheme="minorHAnsi"/>
          <w:color w:val="212529"/>
          <w:lang w:eastAsia="it-IT"/>
        </w:rPr>
        <w:br/>
      </w:r>
      <w:hyperlink r:id="rId13" w:tgtFrame="_blank" w:history="1">
        <w:r w:rsidRPr="002C59FF">
          <w:rPr>
            <w:rFonts w:eastAsia="Times New Roman" w:cstheme="minorHAnsi"/>
            <w:color w:val="007BFF"/>
            <w:lang w:eastAsia="it-IT"/>
          </w:rPr>
          <w:br/>
        </w:r>
        <w:r w:rsidRPr="002C59FF">
          <w:rPr>
            <w:rFonts w:eastAsia="Times New Roman" w:cstheme="minorHAnsi"/>
            <w:color w:val="282828"/>
            <w:lang w:eastAsia="it-IT"/>
          </w:rPr>
          <w:t>21/05/2020</w:t>
        </w:r>
        <w:r w:rsidRPr="002C59FF">
          <w:rPr>
            <w:rFonts w:eastAsia="Times New Roman" w:cstheme="minorHAnsi"/>
            <w:color w:val="007BFF"/>
            <w:lang w:eastAsia="it-IT"/>
          </w:rPr>
          <w:t> </w:t>
        </w:r>
        <w:r w:rsidRPr="002C59FF">
          <w:rPr>
            <w:rFonts w:eastAsia="Times New Roman" w:cstheme="minorHAnsi"/>
            <w:b/>
            <w:bCs/>
            <w:color w:val="005599"/>
            <w:lang w:eastAsia="it-IT"/>
          </w:rPr>
          <w:t>Webinar "Tracciabilità - Registri di carico/scarico rifiuti e formulari"</w:t>
        </w:r>
      </w:hyperlink>
    </w:p>
    <w:p w14:paraId="3B550C26" w14:textId="77777777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</w:p>
    <w:p w14:paraId="48BFDA02" w14:textId="77777777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</w:p>
    <w:p w14:paraId="031B4E28" w14:textId="77777777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 w:rsidRPr="002C59FF">
        <w:rPr>
          <w:rFonts w:eastAsia="Times New Roman" w:cstheme="minorHAnsi"/>
          <w:i/>
          <w:iCs/>
          <w:color w:val="282828"/>
          <w:lang w:eastAsia="it-IT"/>
        </w:rPr>
        <w:t>Vuoi sapere di più su notizie ed eventi in campo ambientale nella tua regione? </w:t>
      </w:r>
      <w:r w:rsidRPr="002C59FF">
        <w:rPr>
          <w:rFonts w:eastAsia="Times New Roman" w:cstheme="minorHAnsi"/>
          <w:color w:val="282828"/>
          <w:lang w:eastAsia="it-IT"/>
        </w:rPr>
        <w:t>Leggi tutto su</w:t>
      </w:r>
      <w:r w:rsidRPr="002C59FF">
        <w:rPr>
          <w:rFonts w:eastAsia="Times New Roman" w:cstheme="minorHAnsi"/>
          <w:b/>
          <w:bCs/>
          <w:color w:val="282828"/>
          <w:lang w:eastAsia="it-IT"/>
        </w:rPr>
        <w:t> </w:t>
      </w:r>
      <w:proofErr w:type="spellStart"/>
      <w:r w:rsidRPr="002C59FF">
        <w:rPr>
          <w:rFonts w:eastAsia="Times New Roman" w:cstheme="minorHAnsi"/>
          <w:b/>
          <w:bCs/>
          <w:color w:val="212529"/>
          <w:lang w:eastAsia="it-IT"/>
        </w:rPr>
        <w:fldChar w:fldCharType="begin"/>
      </w:r>
      <w:r w:rsidRPr="002C59FF">
        <w:rPr>
          <w:rFonts w:eastAsia="Times New Roman" w:cstheme="minorHAnsi"/>
          <w:b/>
          <w:bCs/>
          <w:color w:val="212529"/>
          <w:lang w:eastAsia="it-IT"/>
        </w:rPr>
        <w:instrText xml:space="preserve"> HYPERLINK "https://www.ecocamere.it/progetti/puglia" \t "_blank" </w:instrText>
      </w:r>
      <w:r w:rsidRPr="002C59FF">
        <w:rPr>
          <w:rFonts w:eastAsia="Times New Roman" w:cstheme="minorHAnsi"/>
          <w:b/>
          <w:bCs/>
          <w:color w:val="212529"/>
          <w:lang w:eastAsia="it-IT"/>
        </w:rPr>
        <w:fldChar w:fldCharType="separate"/>
      </w:r>
      <w:r w:rsidRPr="002C59FF">
        <w:rPr>
          <w:rFonts w:eastAsia="Times New Roman" w:cstheme="minorHAnsi"/>
          <w:b/>
          <w:bCs/>
          <w:color w:val="007BFF"/>
          <w:lang w:eastAsia="it-IT"/>
        </w:rPr>
        <w:t>EcoCamere</w:t>
      </w:r>
      <w:proofErr w:type="spellEnd"/>
      <w:r w:rsidRPr="002C59FF">
        <w:rPr>
          <w:rFonts w:eastAsia="Times New Roman" w:cstheme="minorHAnsi"/>
          <w:b/>
          <w:bCs/>
          <w:color w:val="007BFF"/>
          <w:lang w:eastAsia="it-IT"/>
        </w:rPr>
        <w:t xml:space="preserve"> - </w:t>
      </w:r>
      <w:r w:rsidRPr="002C59FF">
        <w:rPr>
          <w:rFonts w:eastAsia="Times New Roman" w:cstheme="minorHAnsi"/>
          <w:b/>
          <w:bCs/>
          <w:i/>
          <w:iCs/>
          <w:color w:val="007BFF"/>
          <w:lang w:eastAsia="it-IT"/>
        </w:rPr>
        <w:t>Puglia</w:t>
      </w:r>
      <w:r w:rsidRPr="002C59FF">
        <w:rPr>
          <w:rFonts w:eastAsia="Times New Roman" w:cstheme="minorHAnsi"/>
          <w:b/>
          <w:bCs/>
          <w:color w:val="212529"/>
          <w:lang w:eastAsia="it-IT"/>
        </w:rPr>
        <w:fldChar w:fldCharType="end"/>
      </w:r>
      <w:r w:rsidRPr="002C59FF">
        <w:rPr>
          <w:rFonts w:eastAsia="Times New Roman" w:cstheme="minorHAnsi"/>
          <w:i/>
          <w:iCs/>
          <w:color w:val="212529"/>
          <w:lang w:eastAsia="it-IT"/>
        </w:rPr>
        <w:t>.</w:t>
      </w:r>
      <w:r w:rsidRPr="002C59FF">
        <w:rPr>
          <w:rFonts w:eastAsia="Times New Roman" w:cstheme="minorHAnsi"/>
          <w:i/>
          <w:iCs/>
          <w:color w:val="212529"/>
          <w:lang w:eastAsia="it-IT"/>
        </w:rPr>
        <w:br/>
      </w:r>
      <w:r w:rsidRPr="002C59FF">
        <w:rPr>
          <w:rFonts w:eastAsia="Times New Roman" w:cstheme="minorHAnsi"/>
          <w:i/>
          <w:iCs/>
          <w:color w:val="212529"/>
          <w:lang w:eastAsia="it-IT"/>
        </w:rPr>
        <w:br/>
      </w:r>
    </w:p>
    <w:p w14:paraId="4991F653" w14:textId="77777777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hyperlink r:id="rId14" w:tgtFrame="_blank" w:history="1">
        <w:r w:rsidRPr="002C59FF">
          <w:rPr>
            <w:rFonts w:eastAsia="Times New Roman" w:cstheme="minorHAnsi"/>
            <w:b/>
            <w:bCs/>
            <w:color w:val="000000"/>
            <w:lang w:eastAsia="it-IT"/>
          </w:rPr>
          <w:t>Segnalazioni di rilievo nazionale</w:t>
        </w:r>
      </w:hyperlink>
    </w:p>
    <w:p w14:paraId="7FA3A4EB" w14:textId="77777777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hyperlink r:id="rId15" w:tgtFrame="_blank" w:history="1">
        <w:r w:rsidRPr="002C59FF">
          <w:rPr>
            <w:rFonts w:eastAsia="Times New Roman" w:cstheme="minorHAnsi"/>
            <w:i/>
            <w:iCs/>
            <w:color w:val="005599"/>
            <w:lang w:eastAsia="it-IT"/>
          </w:rPr>
          <w:t>Emergenza Coronavirus / </w:t>
        </w:r>
        <w:r w:rsidRPr="002C59FF">
          <w:rPr>
            <w:rFonts w:eastAsia="Times New Roman" w:cstheme="minorHAnsi"/>
            <w:b/>
            <w:bCs/>
            <w:color w:val="005599"/>
            <w:lang w:eastAsia="it-IT"/>
          </w:rPr>
          <w:t>Rinvio di scadenze relative a comunicazioni sui rifiuti</w:t>
        </w:r>
        <w:r w:rsidRPr="002C59FF">
          <w:rPr>
            <w:rFonts w:eastAsia="Times New Roman" w:cstheme="minorHAnsi"/>
            <w:color w:val="282828"/>
            <w:lang w:eastAsia="it-IT"/>
          </w:rPr>
          <w:br/>
          <w:t xml:space="preserve">Il </w:t>
        </w:r>
        <w:proofErr w:type="gramStart"/>
        <w:r w:rsidRPr="002C59FF">
          <w:rPr>
            <w:rFonts w:eastAsia="Times New Roman" w:cstheme="minorHAnsi"/>
            <w:color w:val="282828"/>
            <w:lang w:eastAsia="it-IT"/>
          </w:rPr>
          <w:t>Decreto Legge</w:t>
        </w:r>
        <w:proofErr w:type="gramEnd"/>
        <w:r w:rsidRPr="002C59FF">
          <w:rPr>
            <w:rFonts w:eastAsia="Times New Roman" w:cstheme="minorHAnsi"/>
            <w:color w:val="282828"/>
            <w:lang w:eastAsia="it-IT"/>
          </w:rPr>
          <w:t xml:space="preserve"> 17 marzo 2020 n. 18 prevede il rinvio della presentazione del MUD e di altre comunicazioni.</w:t>
        </w:r>
      </w:hyperlink>
    </w:p>
    <w:p w14:paraId="43FAC940" w14:textId="1F0CC0D4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>
        <w:rPr>
          <w:rFonts w:eastAsia="Times New Roman" w:cstheme="minorHAnsi"/>
          <w:color w:val="282828"/>
          <w:lang w:eastAsia="it-IT"/>
        </w:rPr>
        <w:br/>
      </w:r>
      <w:hyperlink r:id="rId16" w:tgtFrame="_blank" w:history="1">
        <w:r w:rsidRPr="002C59FF">
          <w:rPr>
            <w:rFonts w:eastAsia="Times New Roman" w:cstheme="minorHAnsi"/>
            <w:i/>
            <w:iCs/>
            <w:color w:val="005599"/>
            <w:lang w:eastAsia="it-IT"/>
          </w:rPr>
          <w:t xml:space="preserve">End of </w:t>
        </w:r>
        <w:proofErr w:type="spellStart"/>
        <w:r w:rsidRPr="002C59FF">
          <w:rPr>
            <w:rFonts w:eastAsia="Times New Roman" w:cstheme="minorHAnsi"/>
            <w:i/>
            <w:iCs/>
            <w:color w:val="005599"/>
            <w:lang w:eastAsia="it-IT"/>
          </w:rPr>
          <w:t>waste</w:t>
        </w:r>
        <w:proofErr w:type="spellEnd"/>
        <w:r w:rsidRPr="002C59FF">
          <w:rPr>
            <w:rFonts w:eastAsia="Times New Roman" w:cstheme="minorHAnsi"/>
            <w:i/>
            <w:iCs/>
            <w:color w:val="005599"/>
            <w:lang w:eastAsia="it-IT"/>
          </w:rPr>
          <w:t xml:space="preserve"> /</w:t>
        </w:r>
        <w:r w:rsidRPr="002C59FF">
          <w:rPr>
            <w:rFonts w:eastAsia="Times New Roman" w:cstheme="minorHAnsi"/>
            <w:b/>
            <w:bCs/>
            <w:i/>
            <w:iCs/>
            <w:color w:val="005599"/>
            <w:lang w:eastAsia="it-IT"/>
          </w:rPr>
          <w:t> </w:t>
        </w:r>
        <w:r w:rsidRPr="002C59FF">
          <w:rPr>
            <w:rFonts w:eastAsia="Times New Roman" w:cstheme="minorHAnsi"/>
            <w:b/>
            <w:bCs/>
            <w:color w:val="005599"/>
            <w:lang w:eastAsia="it-IT"/>
          </w:rPr>
          <w:t xml:space="preserve">Firmato il decreto End of </w:t>
        </w:r>
        <w:proofErr w:type="spellStart"/>
        <w:r w:rsidRPr="002C59FF">
          <w:rPr>
            <w:rFonts w:eastAsia="Times New Roman" w:cstheme="minorHAnsi"/>
            <w:b/>
            <w:bCs/>
            <w:color w:val="005599"/>
            <w:lang w:eastAsia="it-IT"/>
          </w:rPr>
          <w:t>waste</w:t>
        </w:r>
        <w:proofErr w:type="spellEnd"/>
        <w:r w:rsidRPr="002C59FF">
          <w:rPr>
            <w:rFonts w:eastAsia="Times New Roman" w:cstheme="minorHAnsi"/>
            <w:b/>
            <w:bCs/>
            <w:color w:val="005599"/>
            <w:lang w:eastAsia="it-IT"/>
          </w:rPr>
          <w:t xml:space="preserve"> sugli pneumatici fuori uso</w:t>
        </w:r>
      </w:hyperlink>
    </w:p>
    <w:p w14:paraId="07077C16" w14:textId="77777777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hyperlink r:id="rId17" w:tgtFrame="_blank" w:history="1">
        <w:r w:rsidRPr="002C59FF">
          <w:rPr>
            <w:rFonts w:eastAsia="Times New Roman" w:cstheme="minorHAnsi"/>
            <w:color w:val="282828"/>
            <w:lang w:eastAsia="it-IT"/>
          </w:rPr>
          <w:t>Il Ministero dell'Ambiente rende nota la chiusura dell'iter di approvazione del provvedimento sulla cessazione della qualifica di rifiuto degli PFU.</w:t>
        </w:r>
      </w:hyperlink>
    </w:p>
    <w:p w14:paraId="6109572F" w14:textId="23F310BC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lang w:eastAsia="it-IT"/>
        </w:rPr>
      </w:pPr>
      <w:r>
        <w:rPr>
          <w:rFonts w:eastAsia="Times New Roman" w:cstheme="minorHAnsi"/>
          <w:color w:val="282828"/>
          <w:lang w:eastAsia="it-IT"/>
        </w:rPr>
        <w:br/>
      </w:r>
      <w:hyperlink r:id="rId18" w:tgtFrame="_blank" w:history="1">
        <w:r w:rsidRPr="002C59FF">
          <w:rPr>
            <w:rFonts w:eastAsia="Times New Roman" w:cstheme="minorHAnsi"/>
            <w:i/>
            <w:iCs/>
            <w:color w:val="005599"/>
            <w:lang w:eastAsia="it-IT"/>
          </w:rPr>
          <w:t xml:space="preserve">Green </w:t>
        </w:r>
        <w:proofErr w:type="spellStart"/>
        <w:r w:rsidRPr="002C59FF">
          <w:rPr>
            <w:rFonts w:eastAsia="Times New Roman" w:cstheme="minorHAnsi"/>
            <w:i/>
            <w:iCs/>
            <w:color w:val="005599"/>
            <w:lang w:eastAsia="it-IT"/>
          </w:rPr>
          <w:t>Deal</w:t>
        </w:r>
        <w:proofErr w:type="spellEnd"/>
        <w:r w:rsidRPr="002C59FF">
          <w:rPr>
            <w:rFonts w:eastAsia="Times New Roman" w:cstheme="minorHAnsi"/>
            <w:i/>
            <w:iCs/>
            <w:color w:val="005599"/>
            <w:lang w:eastAsia="it-IT"/>
          </w:rPr>
          <w:t xml:space="preserve"> / </w:t>
        </w:r>
        <w:r w:rsidRPr="002C59FF">
          <w:rPr>
            <w:rFonts w:eastAsia="Times New Roman" w:cstheme="minorHAnsi"/>
            <w:b/>
            <w:bCs/>
            <w:color w:val="005599"/>
            <w:lang w:eastAsia="it-IT"/>
          </w:rPr>
          <w:t>La transizione energetica può supportare anche la ripresa economica post-Coronavirus</w:t>
        </w:r>
        <w:r w:rsidRPr="002C59FF">
          <w:rPr>
            <w:rFonts w:eastAsia="Times New Roman" w:cstheme="minorHAnsi"/>
            <w:color w:val="007BFF"/>
            <w:lang w:eastAsia="it-IT"/>
          </w:rPr>
          <w:br/>
        </w:r>
      </w:hyperlink>
      <w:hyperlink r:id="rId19" w:tgtFrame="_blank" w:history="1">
        <w:r w:rsidRPr="002C59FF">
          <w:rPr>
            <w:rFonts w:eastAsia="Times New Roman" w:cstheme="minorHAnsi"/>
            <w:color w:val="000000"/>
            <w:lang w:eastAsia="it-IT"/>
          </w:rPr>
          <w:t>L'Agenzia internazionale per le energie rinnovabili ha pubblicato un rapporto con orizzonte al 2050</w:t>
        </w:r>
        <w:r w:rsidRPr="002C59FF">
          <w:rPr>
            <w:rFonts w:eastAsia="Times New Roman" w:cstheme="minorHAnsi"/>
            <w:color w:val="282828"/>
            <w:lang w:eastAsia="it-IT"/>
          </w:rPr>
          <w:t>.</w:t>
        </w:r>
      </w:hyperlink>
    </w:p>
    <w:p w14:paraId="5E5B13B3" w14:textId="670F97C3" w:rsid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lang w:eastAsia="it-IT"/>
        </w:rPr>
      </w:pPr>
    </w:p>
    <w:p w14:paraId="3E629245" w14:textId="502A0E7E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it-IT"/>
        </w:rPr>
      </w:pPr>
      <w:r w:rsidRPr="002C59FF">
        <w:rPr>
          <w:rFonts w:eastAsia="Times New Roman" w:cstheme="minorHAnsi"/>
          <w:color w:val="282828"/>
          <w:lang w:eastAsia="it-IT"/>
        </w:rPr>
        <w:t>  </w:t>
      </w:r>
    </w:p>
    <w:p w14:paraId="669245FE" w14:textId="70BAD190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18"/>
          <w:szCs w:val="18"/>
          <w:lang w:eastAsia="it-IT"/>
        </w:rPr>
      </w:pP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 xml:space="preserve">Questa newsletter è disponibile anche sul sito </w:t>
      </w:r>
      <w:proofErr w:type="spellStart"/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>EcoCamere</w:t>
      </w:r>
      <w:proofErr w:type="spellEnd"/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 xml:space="preserve"> all'indirizzo </w:t>
      </w:r>
      <w:hyperlink r:id="rId20" w:tgtFrame="_blank" w:history="1">
        <w:r w:rsidRPr="002C59FF">
          <w:rPr>
            <w:rFonts w:eastAsia="Times New Roman" w:cstheme="minorHAnsi"/>
            <w:color w:val="007BFF"/>
            <w:sz w:val="18"/>
            <w:szCs w:val="18"/>
            <w:u w:val="single"/>
            <w:lang w:eastAsia="it-IT"/>
          </w:rPr>
          <w:t>www.ecocamere.it/newsletter/puglia/1</w:t>
        </w:r>
      </w:hyperlink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>.</w:t>
      </w:r>
    </w:p>
    <w:p w14:paraId="149414D1" w14:textId="77777777" w:rsidR="002C59FF" w:rsidRPr="002C59FF" w:rsidRDefault="002C59FF" w:rsidP="002C59F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18"/>
          <w:szCs w:val="18"/>
          <w:lang w:eastAsia="it-IT"/>
        </w:rPr>
      </w:pP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br/>
        <w:t>L'e-mail che stai leggendo viene generata in modo automatico, se vuoi contattarci non rispondere a questo messaggio! </w:t>
      </w: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br/>
        <w:t>Per domande o richieste di assistenza su un </w:t>
      </w:r>
      <w:r w:rsidRPr="002C59FF">
        <w:rPr>
          <w:rFonts w:eastAsia="Times New Roman" w:cstheme="minorHAnsi"/>
          <w:color w:val="282828"/>
          <w:sz w:val="18"/>
          <w:szCs w:val="18"/>
          <w:u w:val="single"/>
          <w:lang w:eastAsia="it-IT"/>
        </w:rPr>
        <w:t>adempimento ambientale</w:t>
      </w: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>, invia la tua richiesta compilando il </w:t>
      </w:r>
      <w:hyperlink r:id="rId21" w:tgtFrame="_blank" w:history="1">
        <w:r w:rsidRPr="002C59FF">
          <w:rPr>
            <w:rFonts w:eastAsia="Times New Roman" w:cstheme="minorHAnsi"/>
            <w:color w:val="007BFF"/>
            <w:sz w:val="18"/>
            <w:szCs w:val="18"/>
            <w:u w:val="single"/>
            <w:lang w:eastAsia="it-IT"/>
          </w:rPr>
          <w:t>modulo on line</w:t>
        </w:r>
      </w:hyperlink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>; per informazioni che spaziano dalla gestione dei rifiuti all'economia circolare, collegati all'</w:t>
      </w:r>
      <w:proofErr w:type="spellStart"/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fldChar w:fldCharType="begin"/>
      </w: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instrText xml:space="preserve"> HYPERLINK "https://www.ecocamere.it/helpdesk/puglia" \t "_blank" </w:instrText>
      </w: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fldChar w:fldCharType="separate"/>
      </w:r>
      <w:r w:rsidRPr="002C59FF">
        <w:rPr>
          <w:rFonts w:eastAsia="Times New Roman" w:cstheme="minorHAnsi"/>
          <w:b/>
          <w:bCs/>
          <w:color w:val="007BFF"/>
          <w:sz w:val="18"/>
          <w:szCs w:val="18"/>
          <w:u w:val="single"/>
          <w:lang w:eastAsia="it-IT"/>
        </w:rPr>
        <w:t>helpdesk</w:t>
      </w:r>
      <w:proofErr w:type="spellEnd"/>
      <w:r w:rsidRPr="002C59FF">
        <w:rPr>
          <w:rFonts w:eastAsia="Times New Roman" w:cstheme="minorHAnsi"/>
          <w:b/>
          <w:bCs/>
          <w:color w:val="007BFF"/>
          <w:sz w:val="18"/>
          <w:szCs w:val="18"/>
          <w:u w:val="single"/>
          <w:lang w:eastAsia="it-IT"/>
        </w:rPr>
        <w:t xml:space="preserve"> regionale</w:t>
      </w: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fldChar w:fldCharType="end"/>
      </w:r>
      <w:r w:rsidRPr="002C59FF">
        <w:rPr>
          <w:rFonts w:eastAsia="Times New Roman" w:cstheme="minorHAnsi"/>
          <w:color w:val="282828"/>
          <w:sz w:val="18"/>
          <w:szCs w:val="18"/>
          <w:lang w:eastAsia="it-IT"/>
        </w:rPr>
        <w:t>.</w:t>
      </w:r>
    </w:p>
    <w:p w14:paraId="43D0D48D" w14:textId="77777777" w:rsidR="009472FF" w:rsidRPr="002C59FF" w:rsidRDefault="009472FF">
      <w:pPr>
        <w:rPr>
          <w:rFonts w:cstheme="minorHAnsi"/>
          <w:sz w:val="18"/>
          <w:szCs w:val="18"/>
        </w:rPr>
      </w:pPr>
    </w:p>
    <w:sectPr w:rsidR="009472FF" w:rsidRPr="002C5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43"/>
    <w:rsid w:val="002C59FF"/>
    <w:rsid w:val="00761743"/>
    <w:rsid w:val="009472FF"/>
    <w:rsid w:val="00DF476A"/>
    <w:rsid w:val="00E8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161B"/>
  <w15:chartTrackingRefBased/>
  <w15:docId w15:val="{C204909C-3A5F-4585-A02E-40767694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C5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camere.it/dettaglio/approfondimento/104" TargetMode="External"/><Relationship Id="rId13" Type="http://schemas.openxmlformats.org/officeDocument/2006/relationships/hyperlink" Target="https://www.ecocamere.it/dettaglio/evento/391" TargetMode="External"/><Relationship Id="rId18" Type="http://schemas.openxmlformats.org/officeDocument/2006/relationships/hyperlink" Target="https://www.ecocamere.it/dettaglio/notizia/3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cocamere.it/quesiti" TargetMode="External"/><Relationship Id="rId7" Type="http://schemas.openxmlformats.org/officeDocument/2006/relationships/hyperlink" Target="https://www.ecocamere.it/dettaglio/notizia/385" TargetMode="External"/><Relationship Id="rId12" Type="http://schemas.openxmlformats.org/officeDocument/2006/relationships/hyperlink" Target="https://www.ecocamere.it/dettaglio/evento/392" TargetMode="External"/><Relationship Id="rId17" Type="http://schemas.openxmlformats.org/officeDocument/2006/relationships/hyperlink" Target="https://www.ecocamere.it/dettaglio/notizia/3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cocamere.it/dettaglio/notizia/372" TargetMode="External"/><Relationship Id="rId20" Type="http://schemas.openxmlformats.org/officeDocument/2006/relationships/hyperlink" Target="https://www.ecocamere.it/newsletter/puglia/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cocamere.it/dettaglio/notizia/395" TargetMode="External"/><Relationship Id="rId11" Type="http://schemas.openxmlformats.org/officeDocument/2006/relationships/hyperlink" Target="https://www.ecocamere.it/dettaglio/evento/39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ecocamere.it/dettaglio/notizia/35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cocamere.it/dettaglio/notizia/342" TargetMode="External"/><Relationship Id="rId19" Type="http://schemas.openxmlformats.org/officeDocument/2006/relationships/hyperlink" Target="https://www.ecocamere.it/dettaglio/notizia/38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cocamere.it/dettaglio/approfondimento/104" TargetMode="External"/><Relationship Id="rId14" Type="http://schemas.openxmlformats.org/officeDocument/2006/relationships/hyperlink" Target="https://www.ecocamere.it/dettaglio/evento/3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Medoro</dc:creator>
  <cp:keywords/>
  <dc:description/>
  <cp:lastModifiedBy>Manuela Medoro</cp:lastModifiedBy>
  <cp:revision>2</cp:revision>
  <dcterms:created xsi:type="dcterms:W3CDTF">2020-05-11T09:58:00Z</dcterms:created>
  <dcterms:modified xsi:type="dcterms:W3CDTF">2020-05-11T09:58:00Z</dcterms:modified>
</cp:coreProperties>
</file>