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66C6F" w14:textId="77777777" w:rsidR="000E4F1C" w:rsidRDefault="000E4F1C" w:rsidP="000E4F1C">
      <w:pPr>
        <w:jc w:val="both"/>
        <w:rPr>
          <w:sz w:val="28"/>
        </w:rPr>
      </w:pPr>
    </w:p>
    <w:p w14:paraId="617A9A7D" w14:textId="77777777" w:rsidR="000E4F1C" w:rsidRDefault="000E4F1C" w:rsidP="000E4F1C">
      <w:pPr>
        <w:jc w:val="both"/>
        <w:rPr>
          <w:sz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E4F1C" w:rsidRPr="00786450" w14:paraId="1D905B26" w14:textId="77777777" w:rsidTr="000E4F1C">
        <w:tc>
          <w:tcPr>
            <w:tcW w:w="9854" w:type="dxa"/>
          </w:tcPr>
          <w:p w14:paraId="14B09D67" w14:textId="67106179" w:rsidR="00BA6F56" w:rsidRDefault="00C20E50" w:rsidP="00BA6F56">
            <w:pPr>
              <w:spacing w:after="0"/>
              <w:jc w:val="right"/>
              <w:rPr>
                <w:rFonts w:ascii="Aileron Black" w:hAnsi="Aileron Black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ileron Black" w:hAnsi="Aileron Black"/>
                <w:b/>
                <w:color w:val="000000" w:themeColor="text1"/>
                <w:sz w:val="72"/>
                <w:szCs w:val="72"/>
              </w:rPr>
              <w:t>4</w:t>
            </w:r>
            <w:r w:rsidR="000E4F1C" w:rsidRPr="00E12DAA">
              <w:rPr>
                <w:rFonts w:ascii="Aileron Black" w:hAnsi="Aileron Black"/>
                <w:b/>
                <w:color w:val="000000" w:themeColor="text1"/>
                <w:sz w:val="72"/>
                <w:szCs w:val="72"/>
              </w:rPr>
              <w:t>.</w:t>
            </w:r>
            <w:r>
              <w:rPr>
                <w:rFonts w:ascii="Aileron Black" w:hAnsi="Aileron Black"/>
                <w:b/>
                <w:color w:val="000000" w:themeColor="text1"/>
                <w:sz w:val="72"/>
                <w:szCs w:val="72"/>
              </w:rPr>
              <w:t>meccatronica</w:t>
            </w:r>
            <w:r w:rsidR="000E4F1C" w:rsidRPr="00E12DAA">
              <w:rPr>
                <w:rFonts w:ascii="Aileron Black" w:hAnsi="Aileron Black"/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14:paraId="05EFEDDC" w14:textId="56932C1E" w:rsidR="00C20E50" w:rsidRDefault="000E4F1C" w:rsidP="00BA6F56">
            <w:pPr>
              <w:spacing w:after="0"/>
              <w:jc w:val="right"/>
              <w:rPr>
                <w:rFonts w:ascii="Aileron Black" w:hAnsi="Aileron Black"/>
                <w:b/>
                <w:color w:val="000000" w:themeColor="text1"/>
                <w:sz w:val="32"/>
                <w:szCs w:val="32"/>
              </w:rPr>
            </w:pPr>
            <w:r w:rsidRPr="00E12DAA">
              <w:rPr>
                <w:rFonts w:ascii="Aileron Black" w:hAnsi="Aileron Black"/>
                <w:b/>
                <w:color w:val="000000" w:themeColor="text1"/>
                <w:sz w:val="32"/>
                <w:szCs w:val="32"/>
              </w:rPr>
              <w:t xml:space="preserve">come è, come era, </w:t>
            </w:r>
          </w:p>
          <w:p w14:paraId="3785A825" w14:textId="6084D40E" w:rsidR="000E4F1C" w:rsidRPr="00E12DAA" w:rsidRDefault="000E4F1C" w:rsidP="00C20E50">
            <w:pPr>
              <w:spacing w:after="0"/>
              <w:jc w:val="right"/>
              <w:rPr>
                <w:rFonts w:ascii="Aileron Black" w:hAnsi="Aileron Black"/>
                <w:b/>
                <w:color w:val="000000" w:themeColor="text1"/>
                <w:sz w:val="56"/>
                <w:szCs w:val="56"/>
              </w:rPr>
            </w:pPr>
            <w:r w:rsidRPr="00E12DAA">
              <w:rPr>
                <w:rFonts w:ascii="Aileron Black" w:hAnsi="Aileron Black"/>
                <w:b/>
                <w:color w:val="000000" w:themeColor="text1"/>
                <w:sz w:val="32"/>
                <w:szCs w:val="32"/>
              </w:rPr>
              <w:t>come sarà?</w:t>
            </w:r>
          </w:p>
        </w:tc>
      </w:tr>
      <w:tr w:rsidR="000E4F1C" w:rsidRPr="000E4F1C" w14:paraId="5F1068DD" w14:textId="77777777" w:rsidTr="000E4F1C">
        <w:tc>
          <w:tcPr>
            <w:tcW w:w="9854" w:type="dxa"/>
          </w:tcPr>
          <w:p w14:paraId="37514EE2" w14:textId="77777777" w:rsidR="00C20E50" w:rsidRDefault="00C20E50" w:rsidP="000E4F1C">
            <w:pPr>
              <w:jc w:val="right"/>
              <w:rPr>
                <w:rFonts w:ascii="Aileron Black" w:hAnsi="Aileron Black"/>
                <w:b/>
                <w:bCs/>
                <w:color w:val="595959" w:themeColor="text1" w:themeTint="A6"/>
                <w:sz w:val="48"/>
                <w:szCs w:val="48"/>
                <w:u w:val="single"/>
              </w:rPr>
            </w:pPr>
          </w:p>
          <w:p w14:paraId="46059420" w14:textId="77777777" w:rsidR="000E4F1C" w:rsidRPr="00E12DAA" w:rsidRDefault="000E4F1C" w:rsidP="000E4F1C">
            <w:pPr>
              <w:jc w:val="right"/>
              <w:rPr>
                <w:rFonts w:ascii="Aileron Black" w:hAnsi="Aileron Black"/>
                <w:b/>
                <w:bCs/>
                <w:color w:val="595959" w:themeColor="text1" w:themeTint="A6"/>
                <w:sz w:val="48"/>
                <w:szCs w:val="48"/>
                <w:u w:val="single"/>
              </w:rPr>
            </w:pPr>
            <w:r w:rsidRPr="00E12DAA">
              <w:rPr>
                <w:rFonts w:ascii="Aileron Black" w:hAnsi="Aileron Black"/>
                <w:b/>
                <w:bCs/>
                <w:color w:val="595959" w:themeColor="text1" w:themeTint="A6"/>
                <w:sz w:val="48"/>
                <w:szCs w:val="48"/>
                <w:u w:val="single"/>
              </w:rPr>
              <w:t>Comunicato stampa</w:t>
            </w:r>
          </w:p>
        </w:tc>
      </w:tr>
    </w:tbl>
    <w:p w14:paraId="1393CCF1" w14:textId="77777777" w:rsidR="000E4F1C" w:rsidRDefault="000E4F1C" w:rsidP="000E4F1C">
      <w:pPr>
        <w:jc w:val="both"/>
        <w:rPr>
          <w:sz w:val="28"/>
        </w:rPr>
      </w:pPr>
    </w:p>
    <w:p w14:paraId="2829E72F" w14:textId="481629F3" w:rsidR="00EE3FBB" w:rsidRPr="00DC2E5A" w:rsidRDefault="00DC2E5A" w:rsidP="00566E17">
      <w:pPr>
        <w:jc w:val="right"/>
        <w:rPr>
          <w:rFonts w:ascii="Aileron Black" w:hAnsi="Aileron Black"/>
          <w:b/>
          <w:bCs/>
          <w:i/>
          <w:color w:val="FF0000"/>
          <w:sz w:val="44"/>
          <w:szCs w:val="44"/>
        </w:rPr>
      </w:pPr>
      <w:r w:rsidRPr="00DC2E5A">
        <w:rPr>
          <w:rFonts w:ascii="Aileron Black" w:hAnsi="Aileron Black"/>
          <w:b/>
          <w:bCs/>
          <w:i/>
          <w:color w:val="FF0000"/>
          <w:sz w:val="44"/>
          <w:szCs w:val="44"/>
        </w:rPr>
        <w:t>Settore eclettico e proiettato verso</w:t>
      </w:r>
      <w:r w:rsidRPr="00DC2E5A">
        <w:rPr>
          <w:rFonts w:ascii="Aileron Black" w:hAnsi="Aileron Black"/>
          <w:b/>
          <w:bCs/>
          <w:color w:val="FF0000"/>
          <w:sz w:val="44"/>
          <w:szCs w:val="44"/>
        </w:rPr>
        <w:t xml:space="preserve"> </w:t>
      </w:r>
      <w:r w:rsidRPr="00DC2E5A">
        <w:rPr>
          <w:rFonts w:ascii="Aileron Black" w:hAnsi="Aileron Black"/>
          <w:b/>
          <w:bCs/>
          <w:i/>
          <w:color w:val="FF0000"/>
          <w:sz w:val="44"/>
          <w:szCs w:val="44"/>
        </w:rPr>
        <w:t>l’estero</w:t>
      </w:r>
      <w:r w:rsidR="00566E17" w:rsidRPr="00DC2E5A">
        <w:rPr>
          <w:rFonts w:ascii="Aileron Black" w:hAnsi="Aileron Black"/>
          <w:b/>
          <w:bCs/>
          <w:i/>
          <w:color w:val="FF0000"/>
          <w:sz w:val="44"/>
          <w:szCs w:val="44"/>
        </w:rPr>
        <w:t xml:space="preserve"> </w:t>
      </w:r>
      <w:r w:rsidR="00EE3FBB" w:rsidRPr="00DC2E5A">
        <w:rPr>
          <w:rFonts w:ascii="Aileron Black" w:hAnsi="Aileron Black"/>
          <w:b/>
          <w:bCs/>
          <w:i/>
          <w:color w:val="FF0000"/>
          <w:sz w:val="44"/>
          <w:szCs w:val="44"/>
        </w:rPr>
        <w:t xml:space="preserve"> </w:t>
      </w:r>
    </w:p>
    <w:p w14:paraId="22763D24" w14:textId="74FBEFAE" w:rsidR="00DC2E5A" w:rsidRPr="00DC2E5A" w:rsidRDefault="00DC2E5A" w:rsidP="00DC2E5A">
      <w:pPr>
        <w:jc w:val="both"/>
        <w:rPr>
          <w:i/>
          <w:iCs/>
          <w:color w:val="595959" w:themeColor="text1" w:themeTint="A6"/>
          <w:sz w:val="28"/>
          <w:szCs w:val="28"/>
        </w:rPr>
      </w:pPr>
      <w:r w:rsidRPr="00DC2E5A">
        <w:rPr>
          <w:i/>
          <w:iCs/>
          <w:color w:val="595959" w:themeColor="text1" w:themeTint="A6"/>
          <w:sz w:val="28"/>
          <w:szCs w:val="28"/>
        </w:rPr>
        <w:t>Il 60% delle imprese è costituito da società di capitali. Tre miliardi e mezzo il</w:t>
      </w:r>
      <w:r w:rsidR="00BA6F56">
        <w:rPr>
          <w:i/>
          <w:iCs/>
          <w:color w:val="595959" w:themeColor="text1" w:themeTint="A6"/>
          <w:sz w:val="28"/>
          <w:szCs w:val="28"/>
        </w:rPr>
        <w:t xml:space="preserve"> valore dell’export nel 2019</w:t>
      </w:r>
    </w:p>
    <w:p w14:paraId="0FB0E4ED" w14:textId="77777777" w:rsidR="00683684" w:rsidRDefault="00683684" w:rsidP="00EE3FBB">
      <w:pPr>
        <w:spacing w:after="0"/>
        <w:jc w:val="both"/>
        <w:rPr>
          <w:sz w:val="24"/>
          <w:szCs w:val="24"/>
        </w:rPr>
      </w:pPr>
    </w:p>
    <w:p w14:paraId="104B03A2" w14:textId="742BEB01" w:rsidR="00EE3FBB" w:rsidRPr="00BA6F56" w:rsidRDefault="00C20E50" w:rsidP="00EE3FBB">
      <w:pPr>
        <w:spacing w:after="0"/>
        <w:jc w:val="both"/>
        <w:rPr>
          <w:b/>
        </w:rPr>
      </w:pPr>
      <w:r w:rsidRPr="00BA6F56">
        <w:rPr>
          <w:b/>
        </w:rPr>
        <w:t xml:space="preserve">La Meccatronica è il quarto </w:t>
      </w:r>
      <w:r w:rsidR="00EE3FBB" w:rsidRPr="00BA6F56">
        <w:rPr>
          <w:b/>
        </w:rPr>
        <w:t xml:space="preserve">appuntamento </w:t>
      </w:r>
      <w:r w:rsidRPr="00BA6F56">
        <w:rPr>
          <w:b/>
        </w:rPr>
        <w:t>del</w:t>
      </w:r>
      <w:r w:rsidR="00EE3FBB" w:rsidRPr="00BA6F56">
        <w:rPr>
          <w:b/>
        </w:rPr>
        <w:t xml:space="preserve"> Sismografo - l’economia pugliese ai tempi del Covid-19 di Unioncamere Puglia, istantanee delle filiere portanti dell’economia pugliese prima del meteorite COVID. Dopo l’emergenza, quindi, scattarne un’altra per capire se e come il fenomeno avrà impattato sulle prospettive di sviluppo del nostro territorio.</w:t>
      </w:r>
    </w:p>
    <w:p w14:paraId="28D725C9" w14:textId="6632D633" w:rsidR="00EE3FBB" w:rsidRPr="00BA6F56" w:rsidRDefault="00C20E50" w:rsidP="00EE3FBB">
      <w:pPr>
        <w:spacing w:after="0"/>
        <w:jc w:val="both"/>
        <w:rPr>
          <w:b/>
        </w:rPr>
      </w:pPr>
      <w:r w:rsidRPr="00BA6F56">
        <w:rPr>
          <w:b/>
        </w:rPr>
        <w:t>Già diffusi i dati su t</w:t>
      </w:r>
      <w:r w:rsidR="00EE3FBB" w:rsidRPr="00BA6F56">
        <w:rPr>
          <w:b/>
        </w:rPr>
        <w:t xml:space="preserve">urismo, food, commercio, </w:t>
      </w:r>
      <w:r w:rsidRPr="00BA6F56">
        <w:rPr>
          <w:b/>
        </w:rPr>
        <w:t>prossimamente gli studi riguarderanno</w:t>
      </w:r>
      <w:r w:rsidR="00EE3FBB" w:rsidRPr="00BA6F56">
        <w:rPr>
          <w:b/>
        </w:rPr>
        <w:t xml:space="preserve"> costruzioni, legno arredo, moda: i numeri di oggi confrontati con quelli del 2014 e, in seguito, con quelli dei prossimi sei mesi. </w:t>
      </w:r>
    </w:p>
    <w:p w14:paraId="60D151E1" w14:textId="77777777" w:rsidR="00EE3FBB" w:rsidRPr="00022006" w:rsidRDefault="00EE3FBB" w:rsidP="00EE3FBB">
      <w:pPr>
        <w:spacing w:after="0"/>
        <w:jc w:val="both"/>
        <w:rPr>
          <w:sz w:val="24"/>
          <w:szCs w:val="24"/>
        </w:rPr>
      </w:pPr>
    </w:p>
    <w:p w14:paraId="54DC8253" w14:textId="77777777" w:rsidR="005C50CF" w:rsidRDefault="00C20E50" w:rsidP="00C20E50">
      <w:pPr>
        <w:jc w:val="both"/>
        <w:rPr>
          <w:sz w:val="24"/>
          <w:szCs w:val="24"/>
        </w:rPr>
      </w:pPr>
      <w:r w:rsidRPr="00C20E50">
        <w:rPr>
          <w:sz w:val="24"/>
          <w:szCs w:val="24"/>
        </w:rPr>
        <w:t xml:space="preserve">Sono </w:t>
      </w:r>
      <w:r>
        <w:rPr>
          <w:sz w:val="24"/>
          <w:szCs w:val="24"/>
        </w:rPr>
        <w:t xml:space="preserve">più di </w:t>
      </w:r>
      <w:r w:rsidRPr="00C20E5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mila e duecento</w:t>
      </w:r>
      <w:r w:rsidRPr="00C20E50">
        <w:rPr>
          <w:b/>
          <w:sz w:val="24"/>
          <w:szCs w:val="24"/>
        </w:rPr>
        <w:t xml:space="preserve"> le imprese</w:t>
      </w:r>
      <w:r w:rsidRPr="00C20E50">
        <w:rPr>
          <w:sz w:val="24"/>
          <w:szCs w:val="24"/>
        </w:rPr>
        <w:t xml:space="preserve"> che operano nella </w:t>
      </w:r>
      <w:r w:rsidRPr="00C20E50">
        <w:rPr>
          <w:b/>
          <w:sz w:val="24"/>
          <w:szCs w:val="24"/>
        </w:rPr>
        <w:t>meccatronica pugliese a fine 2019.</w:t>
      </w:r>
      <w:r w:rsidRPr="00C20E50">
        <w:rPr>
          <w:sz w:val="24"/>
          <w:szCs w:val="24"/>
        </w:rPr>
        <w:t xml:space="preserve"> </w:t>
      </w:r>
      <w:r w:rsidR="00BA6F56">
        <w:rPr>
          <w:sz w:val="24"/>
          <w:szCs w:val="24"/>
        </w:rPr>
        <w:t>I dati sono al centro del 4° appuntamento del Sismografo</w:t>
      </w:r>
      <w:r w:rsidR="005C50CF">
        <w:rPr>
          <w:sz w:val="24"/>
          <w:szCs w:val="24"/>
        </w:rPr>
        <w:t>-</w:t>
      </w:r>
      <w:r w:rsidR="005C50CF" w:rsidRPr="00BA6F56">
        <w:rPr>
          <w:b/>
        </w:rPr>
        <w:t>l’economia pugliese ai tempi del Covid-19 di Unioncamere Puglia, istantanee delle filiere portanti dell’economia pugliese prima del meteorite COVID.</w:t>
      </w:r>
      <w:r w:rsidR="00BA6F56">
        <w:rPr>
          <w:sz w:val="24"/>
          <w:szCs w:val="24"/>
        </w:rPr>
        <w:t xml:space="preserve"> </w:t>
      </w:r>
    </w:p>
    <w:p w14:paraId="4FE37219" w14:textId="5C7EE0CB" w:rsidR="00C20E50" w:rsidRPr="00C20E50" w:rsidRDefault="00C20E50" w:rsidP="00C20E50">
      <w:pPr>
        <w:jc w:val="both"/>
        <w:rPr>
          <w:sz w:val="24"/>
          <w:szCs w:val="24"/>
        </w:rPr>
      </w:pPr>
      <w:r w:rsidRPr="00C20E50">
        <w:rPr>
          <w:sz w:val="24"/>
          <w:szCs w:val="24"/>
        </w:rPr>
        <w:t xml:space="preserve">Il 46% di </w:t>
      </w:r>
      <w:r w:rsidR="005C50CF">
        <w:rPr>
          <w:sz w:val="24"/>
          <w:szCs w:val="24"/>
        </w:rPr>
        <w:t>queste aziende oper</w:t>
      </w:r>
      <w:r w:rsidRPr="00C20E50">
        <w:rPr>
          <w:sz w:val="24"/>
          <w:szCs w:val="24"/>
        </w:rPr>
        <w:t xml:space="preserve">a nella meccanica, il 19% nella produzione di apparecchiature elettriche, il 18% nell’elettronica, il 6% nella componentistica auto e l’11% nella produzione di altri mezzi di trasporto, escluso auto. </w:t>
      </w:r>
      <w:r w:rsidRPr="00C20E50">
        <w:rPr>
          <w:b/>
          <w:sz w:val="24"/>
          <w:szCs w:val="24"/>
        </w:rPr>
        <w:t>Rispetto al 2014 nel comparto si contano 366 imprese in meno</w:t>
      </w:r>
      <w:r w:rsidRPr="00C20E50">
        <w:rPr>
          <w:sz w:val="24"/>
          <w:szCs w:val="24"/>
        </w:rPr>
        <w:t xml:space="preserve"> (-14,0</w:t>
      </w:r>
      <w:r w:rsidR="00FE14F3">
        <w:rPr>
          <w:sz w:val="24"/>
          <w:szCs w:val="24"/>
        </w:rPr>
        <w:t>1% il confronto fra gli stock), ma</w:t>
      </w:r>
      <w:r w:rsidRPr="00C20E50">
        <w:rPr>
          <w:sz w:val="24"/>
          <w:szCs w:val="24"/>
        </w:rPr>
        <w:t xml:space="preserve"> </w:t>
      </w:r>
      <w:r w:rsidRPr="00C20E50">
        <w:rPr>
          <w:b/>
          <w:sz w:val="24"/>
          <w:szCs w:val="24"/>
        </w:rPr>
        <w:t xml:space="preserve">il settore mostra indicatori di performance </w:t>
      </w:r>
      <w:r w:rsidR="00FE14F3">
        <w:rPr>
          <w:b/>
          <w:sz w:val="24"/>
          <w:szCs w:val="24"/>
        </w:rPr>
        <w:lastRenderedPageBreak/>
        <w:t xml:space="preserve">molto positivi: </w:t>
      </w:r>
      <w:r w:rsidRPr="00C20E50">
        <w:rPr>
          <w:sz w:val="24"/>
          <w:szCs w:val="24"/>
        </w:rPr>
        <w:t xml:space="preserve">bilancio, export, forme societarie e classi di fatturato fanno pensare ad una meccatronica nel complesso più competitiva, più strutturata e più proiettata all’estero. </w:t>
      </w:r>
    </w:p>
    <w:p w14:paraId="2F02EC87" w14:textId="5B891C57" w:rsidR="00C20E50" w:rsidRPr="00C20E50" w:rsidRDefault="00C20E50" w:rsidP="00C20E50">
      <w:pPr>
        <w:jc w:val="both"/>
        <w:rPr>
          <w:sz w:val="24"/>
          <w:szCs w:val="24"/>
        </w:rPr>
      </w:pPr>
      <w:r w:rsidRPr="00C20E50">
        <w:rPr>
          <w:b/>
          <w:sz w:val="24"/>
          <w:szCs w:val="24"/>
        </w:rPr>
        <w:t xml:space="preserve">Nel settore operano </w:t>
      </w:r>
      <w:r>
        <w:rPr>
          <w:b/>
          <w:sz w:val="24"/>
          <w:szCs w:val="24"/>
        </w:rPr>
        <w:t>più di 18mila addetti,</w:t>
      </w:r>
      <w:r w:rsidR="00FE14F3">
        <w:rPr>
          <w:b/>
          <w:sz w:val="24"/>
          <w:szCs w:val="24"/>
        </w:rPr>
        <w:t xml:space="preserve"> - </w:t>
      </w:r>
      <w:r w:rsidR="00FE14F3">
        <w:rPr>
          <w:sz w:val="24"/>
          <w:szCs w:val="24"/>
        </w:rPr>
        <w:t xml:space="preserve">686 in meno del 2014 - </w:t>
      </w:r>
      <w:r w:rsidRPr="00C20E50">
        <w:rPr>
          <w:b/>
          <w:sz w:val="24"/>
          <w:szCs w:val="24"/>
        </w:rPr>
        <w:t>mediamente 8 dipendenti</w:t>
      </w:r>
      <w:r w:rsidR="00FE14F3">
        <w:rPr>
          <w:b/>
          <w:sz w:val="24"/>
          <w:szCs w:val="24"/>
        </w:rPr>
        <w:t xml:space="preserve"> per azienda</w:t>
      </w:r>
      <w:r w:rsidRPr="00C20E50">
        <w:rPr>
          <w:sz w:val="24"/>
          <w:szCs w:val="24"/>
        </w:rPr>
        <w:t>, un numero comprensibilmente più alto di tutti gli altri settor</w:t>
      </w:r>
      <w:r w:rsidR="00FE14F3">
        <w:rPr>
          <w:sz w:val="24"/>
          <w:szCs w:val="24"/>
        </w:rPr>
        <w:t>i economici regionali indagati.</w:t>
      </w:r>
    </w:p>
    <w:p w14:paraId="6AEA220C" w14:textId="55DCE633" w:rsidR="00C20E50" w:rsidRPr="00C20E50" w:rsidRDefault="00C20E50" w:rsidP="00C20E50">
      <w:pPr>
        <w:jc w:val="both"/>
        <w:rPr>
          <w:sz w:val="24"/>
          <w:szCs w:val="24"/>
        </w:rPr>
      </w:pPr>
      <w:r w:rsidRPr="00C20E50">
        <w:rPr>
          <w:b/>
          <w:sz w:val="24"/>
          <w:szCs w:val="24"/>
        </w:rPr>
        <w:t xml:space="preserve">Il dato più rilevante </w:t>
      </w:r>
      <w:r w:rsidR="005C50CF">
        <w:rPr>
          <w:b/>
          <w:sz w:val="24"/>
          <w:szCs w:val="24"/>
        </w:rPr>
        <w:t>della meccatronica</w:t>
      </w:r>
      <w:r w:rsidRPr="00C20E50">
        <w:rPr>
          <w:b/>
          <w:sz w:val="24"/>
          <w:szCs w:val="24"/>
        </w:rPr>
        <w:t xml:space="preserve"> è l’eclettismo, ossia la presenza di tante differenti specializzazioni, </w:t>
      </w:r>
      <w:r w:rsidRPr="00C20E50">
        <w:rPr>
          <w:sz w:val="24"/>
          <w:szCs w:val="24"/>
        </w:rPr>
        <w:t xml:space="preserve">dalla componentistica per aziende “finali” fino ai prodotti finiti, tali da farne un vero laboratorio di competenze. </w:t>
      </w:r>
    </w:p>
    <w:p w14:paraId="18ACE39E" w14:textId="70460A4D" w:rsidR="00EE3FBB" w:rsidRDefault="00C20E50" w:rsidP="00EE3FBB">
      <w:pPr>
        <w:jc w:val="both"/>
        <w:rPr>
          <w:b/>
          <w:sz w:val="24"/>
          <w:szCs w:val="24"/>
        </w:rPr>
      </w:pPr>
      <w:r w:rsidRPr="00DC2E5A">
        <w:rPr>
          <w:sz w:val="24"/>
          <w:szCs w:val="24"/>
        </w:rPr>
        <w:t>Fra le province,</w:t>
      </w:r>
      <w:r w:rsidRPr="00C20E50">
        <w:rPr>
          <w:b/>
          <w:sz w:val="24"/>
          <w:szCs w:val="24"/>
        </w:rPr>
        <w:t xml:space="preserve"> Bari domina i</w:t>
      </w:r>
      <w:r w:rsidR="00FE14F3">
        <w:rPr>
          <w:b/>
          <w:sz w:val="24"/>
          <w:szCs w:val="24"/>
        </w:rPr>
        <w:t>l dato delle aziende registrate.</w:t>
      </w:r>
    </w:p>
    <w:p w14:paraId="3BD8FB2E" w14:textId="77777777" w:rsidR="00DC2E5A" w:rsidRPr="00DC2E5A" w:rsidRDefault="00DC2E5A" w:rsidP="00DC2E5A">
      <w:pPr>
        <w:jc w:val="both"/>
        <w:rPr>
          <w:sz w:val="24"/>
          <w:szCs w:val="24"/>
        </w:rPr>
      </w:pPr>
      <w:r w:rsidRPr="00DC2E5A">
        <w:rPr>
          <w:b/>
          <w:sz w:val="24"/>
          <w:szCs w:val="24"/>
        </w:rPr>
        <w:t xml:space="preserve">Osservando le classi di fatturato: </w:t>
      </w:r>
      <w:r w:rsidRPr="00DC2E5A">
        <w:rPr>
          <w:sz w:val="24"/>
          <w:szCs w:val="24"/>
        </w:rPr>
        <w:t xml:space="preserve">7 aziende sono oltre i 50 milioni di €, 5 sopra i 25mln, 20 sopra i 10mln. Le microimprese che presentano bilancio fanno segnare un picco nella classe più ricca, fra 1 e 2,5 mln di € di fatturato. </w:t>
      </w:r>
    </w:p>
    <w:p w14:paraId="0E28F1F9" w14:textId="77777777" w:rsidR="00DC2E5A" w:rsidRPr="00DC2E5A" w:rsidRDefault="00DC2E5A" w:rsidP="00DC2E5A">
      <w:pPr>
        <w:jc w:val="both"/>
        <w:rPr>
          <w:sz w:val="24"/>
          <w:szCs w:val="24"/>
        </w:rPr>
      </w:pPr>
      <w:r w:rsidRPr="00DC2E5A">
        <w:rPr>
          <w:sz w:val="24"/>
          <w:szCs w:val="24"/>
        </w:rPr>
        <w:t xml:space="preserve">Le classi di addetti confermano le impressioni di quelle di fatturato sulla fisionomia del settore. </w:t>
      </w:r>
      <w:r w:rsidRPr="00DC2E5A">
        <w:rPr>
          <w:b/>
          <w:sz w:val="24"/>
          <w:szCs w:val="24"/>
        </w:rPr>
        <w:t>Il nanismo da microimpresa classica viene abbandonato</w:t>
      </w:r>
      <w:r w:rsidRPr="00DC2E5A">
        <w:rPr>
          <w:sz w:val="24"/>
          <w:szCs w:val="24"/>
        </w:rPr>
        <w:t xml:space="preserve"> a favore di stabilimenti più strutturati, in cui trovano lavoro più persone. </w:t>
      </w:r>
    </w:p>
    <w:p w14:paraId="53D7A443" w14:textId="77777777" w:rsidR="00DC2E5A" w:rsidRPr="00DC2E5A" w:rsidRDefault="00DC2E5A" w:rsidP="00DC2E5A">
      <w:pPr>
        <w:jc w:val="both"/>
        <w:rPr>
          <w:sz w:val="24"/>
          <w:szCs w:val="24"/>
        </w:rPr>
      </w:pPr>
      <w:r w:rsidRPr="00DC2E5A">
        <w:rPr>
          <w:b/>
          <w:sz w:val="24"/>
          <w:szCs w:val="24"/>
        </w:rPr>
        <w:t>Nel comparto quasi il 60% delle imprese è costituito da società di capitali</w:t>
      </w:r>
      <w:r w:rsidRPr="00DC2E5A">
        <w:rPr>
          <w:sz w:val="24"/>
          <w:szCs w:val="24"/>
        </w:rPr>
        <w:t xml:space="preserve">, dato per altro in crescita nelle serie storiche. Questo è un elemento distintivo rispetto a tanti altri settori economici regionali. </w:t>
      </w:r>
    </w:p>
    <w:p w14:paraId="405D8351" w14:textId="0CCA4DC5" w:rsidR="00DC2E5A" w:rsidRPr="00DC2E5A" w:rsidRDefault="00DC2E5A" w:rsidP="00DC2E5A">
      <w:pPr>
        <w:jc w:val="both"/>
        <w:rPr>
          <w:sz w:val="24"/>
          <w:szCs w:val="24"/>
        </w:rPr>
      </w:pPr>
      <w:r w:rsidRPr="00DC2E5A">
        <w:rPr>
          <w:sz w:val="24"/>
          <w:szCs w:val="24"/>
        </w:rPr>
        <w:t>Il settore si dimostra particolarmente vivace a livello di proiezione internazionale, con</w:t>
      </w:r>
      <w:r>
        <w:rPr>
          <w:sz w:val="24"/>
          <w:szCs w:val="24"/>
        </w:rPr>
        <w:t xml:space="preserve"> quasi </w:t>
      </w:r>
      <w:r w:rsidRPr="00DC2E5A">
        <w:rPr>
          <w:sz w:val="24"/>
          <w:szCs w:val="24"/>
        </w:rPr>
        <w:t xml:space="preserve"> 3 miliardi e </w:t>
      </w:r>
      <w:r>
        <w:rPr>
          <w:sz w:val="24"/>
          <w:szCs w:val="24"/>
        </w:rPr>
        <w:t>mezzo di export</w:t>
      </w:r>
      <w:r w:rsidRPr="00DC2E5A">
        <w:rPr>
          <w:sz w:val="24"/>
          <w:szCs w:val="24"/>
        </w:rPr>
        <w:t xml:space="preserve"> nel 2019,</w:t>
      </w:r>
    </w:p>
    <w:p w14:paraId="5E839C95" w14:textId="4273BDFD" w:rsidR="00DC2E5A" w:rsidRPr="00DC2E5A" w:rsidRDefault="00DC2E5A" w:rsidP="00DC2E5A">
      <w:pPr>
        <w:jc w:val="both"/>
        <w:rPr>
          <w:sz w:val="24"/>
          <w:szCs w:val="24"/>
        </w:rPr>
      </w:pPr>
      <w:r w:rsidRPr="00DC2E5A">
        <w:rPr>
          <w:sz w:val="24"/>
          <w:szCs w:val="24"/>
        </w:rPr>
        <w:t xml:space="preserve">L’analisi aggregata degli ultimi due bilanci depositati da 2.130 imprese del settore consente di rivelare </w:t>
      </w:r>
      <w:r>
        <w:rPr>
          <w:sz w:val="24"/>
          <w:szCs w:val="24"/>
        </w:rPr>
        <w:t xml:space="preserve">fra </w:t>
      </w:r>
      <w:r w:rsidRPr="00DC2E5A">
        <w:rPr>
          <w:sz w:val="24"/>
          <w:szCs w:val="24"/>
        </w:rPr>
        <w:t>le i dinamiche:</w:t>
      </w:r>
    </w:p>
    <w:p w14:paraId="7A1AD804" w14:textId="77777777" w:rsidR="00DC2E5A" w:rsidRPr="00DC2E5A" w:rsidRDefault="00DC2E5A" w:rsidP="00DC2E5A">
      <w:pPr>
        <w:jc w:val="both"/>
        <w:rPr>
          <w:sz w:val="24"/>
          <w:szCs w:val="24"/>
        </w:rPr>
      </w:pPr>
      <w:r w:rsidRPr="00DC2E5A">
        <w:rPr>
          <w:sz w:val="24"/>
          <w:szCs w:val="24"/>
        </w:rPr>
        <w:t>•</w:t>
      </w:r>
      <w:r w:rsidRPr="00DC2E5A">
        <w:rPr>
          <w:sz w:val="24"/>
          <w:szCs w:val="24"/>
        </w:rPr>
        <w:tab/>
        <w:t xml:space="preserve">elevata crescita degli investimenti (+303 milioni), con un aumento del ricorso al debito inferiore rispetto ad altri settori (+126 mln), il che significa in linea di massima maggiore ricorso all’autofinanziamento; </w:t>
      </w:r>
    </w:p>
    <w:p w14:paraId="72DE1420" w14:textId="6D4C6F72" w:rsidR="00DC2E5A" w:rsidRPr="00DC2E5A" w:rsidRDefault="00DC2E5A" w:rsidP="00DC2E5A">
      <w:pPr>
        <w:jc w:val="both"/>
        <w:rPr>
          <w:sz w:val="24"/>
          <w:szCs w:val="24"/>
        </w:rPr>
      </w:pPr>
      <w:r w:rsidRPr="00DC2E5A">
        <w:rPr>
          <w:sz w:val="24"/>
          <w:szCs w:val="24"/>
        </w:rPr>
        <w:t>•</w:t>
      </w:r>
      <w:r w:rsidRPr="00DC2E5A">
        <w:rPr>
          <w:sz w:val="24"/>
          <w:szCs w:val="24"/>
        </w:rPr>
        <w:tab/>
        <w:t>impresa sensibilmente più patrimonializzata (+115 mln di patrimonio netto in due anni) e più liquida (attivo circolante +127 mln).</w:t>
      </w:r>
    </w:p>
    <w:p w14:paraId="285C4EC5" w14:textId="77777777" w:rsidR="00DC2E5A" w:rsidRDefault="00DC2E5A" w:rsidP="00566E17">
      <w:pPr>
        <w:jc w:val="both"/>
        <w:rPr>
          <w:sz w:val="24"/>
          <w:szCs w:val="24"/>
        </w:rPr>
      </w:pPr>
    </w:p>
    <w:p w14:paraId="5FD44BAC" w14:textId="291F2F14" w:rsidR="008C24EE" w:rsidRPr="00022006" w:rsidRDefault="00DC2E5A" w:rsidP="00566E1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C24EE">
        <w:rPr>
          <w:b/>
          <w:sz w:val="24"/>
          <w:szCs w:val="24"/>
        </w:rPr>
        <w:t>rossimo appuntamento con il Sismografo</w:t>
      </w:r>
      <w:r>
        <w:rPr>
          <w:b/>
          <w:sz w:val="24"/>
          <w:szCs w:val="24"/>
        </w:rPr>
        <w:t>: Costruzioni</w:t>
      </w:r>
      <w:r w:rsidR="008C24EE">
        <w:rPr>
          <w:b/>
          <w:sz w:val="24"/>
          <w:szCs w:val="24"/>
        </w:rPr>
        <w:t xml:space="preserve"> </w:t>
      </w:r>
    </w:p>
    <w:p w14:paraId="0D0D297A" w14:textId="77777777" w:rsidR="00683684" w:rsidRPr="00022006" w:rsidRDefault="00683684" w:rsidP="00566E17">
      <w:pPr>
        <w:jc w:val="both"/>
        <w:rPr>
          <w:b/>
          <w:sz w:val="24"/>
          <w:szCs w:val="24"/>
        </w:rPr>
      </w:pPr>
    </w:p>
    <w:p w14:paraId="4CFCF686" w14:textId="186ACDB5" w:rsidR="00683684" w:rsidRPr="00022006" w:rsidRDefault="00683684" w:rsidP="008C24EE">
      <w:pPr>
        <w:spacing w:after="0"/>
        <w:jc w:val="both"/>
        <w:rPr>
          <w:sz w:val="24"/>
          <w:szCs w:val="24"/>
        </w:rPr>
      </w:pPr>
      <w:r w:rsidRPr="00022006">
        <w:rPr>
          <w:sz w:val="24"/>
          <w:szCs w:val="24"/>
        </w:rPr>
        <w:t xml:space="preserve">Bari </w:t>
      </w:r>
      <w:r w:rsidR="005C50CF">
        <w:rPr>
          <w:sz w:val="24"/>
          <w:szCs w:val="24"/>
        </w:rPr>
        <w:t>10</w:t>
      </w:r>
      <w:bookmarkStart w:id="0" w:name="_GoBack"/>
      <w:bookmarkEnd w:id="0"/>
      <w:r w:rsidR="00DC2E5A">
        <w:rPr>
          <w:sz w:val="24"/>
          <w:szCs w:val="24"/>
        </w:rPr>
        <w:t xml:space="preserve"> </w:t>
      </w:r>
      <w:r w:rsidRPr="00022006">
        <w:rPr>
          <w:sz w:val="24"/>
          <w:szCs w:val="24"/>
        </w:rPr>
        <w:t>aprile 2020</w:t>
      </w:r>
    </w:p>
    <w:p w14:paraId="1F8A5E47" w14:textId="77777777" w:rsidR="00683684" w:rsidRPr="00022006" w:rsidRDefault="00683684" w:rsidP="008C24EE">
      <w:pPr>
        <w:spacing w:after="0"/>
        <w:jc w:val="both"/>
        <w:rPr>
          <w:sz w:val="24"/>
          <w:szCs w:val="24"/>
        </w:rPr>
      </w:pPr>
      <w:r w:rsidRPr="00022006">
        <w:rPr>
          <w:sz w:val="24"/>
          <w:szCs w:val="24"/>
        </w:rPr>
        <w:t xml:space="preserve">Per l’ufficio stampa Unioncamere Puglia </w:t>
      </w:r>
    </w:p>
    <w:p w14:paraId="1A4F9D57" w14:textId="77777777" w:rsidR="00683684" w:rsidRPr="00022006" w:rsidRDefault="00683684" w:rsidP="008C24EE">
      <w:pPr>
        <w:spacing w:after="0"/>
        <w:jc w:val="both"/>
        <w:rPr>
          <w:sz w:val="24"/>
          <w:szCs w:val="24"/>
        </w:rPr>
      </w:pPr>
      <w:r w:rsidRPr="00022006">
        <w:rPr>
          <w:sz w:val="24"/>
          <w:szCs w:val="24"/>
        </w:rPr>
        <w:t>Chicca Maralfa 3385082862</w:t>
      </w:r>
    </w:p>
    <w:p w14:paraId="7B53DA62" w14:textId="77777777" w:rsidR="00022006" w:rsidRDefault="00022006" w:rsidP="00566E17">
      <w:pPr>
        <w:jc w:val="both"/>
        <w:rPr>
          <w:b/>
          <w:sz w:val="24"/>
          <w:szCs w:val="24"/>
        </w:rPr>
      </w:pPr>
    </w:p>
    <w:p w14:paraId="5AEDE241" w14:textId="77777777" w:rsidR="00022006" w:rsidRDefault="00022006" w:rsidP="00566E1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 allegato il report completo con i grafici.</w:t>
      </w:r>
    </w:p>
    <w:p w14:paraId="730DACCE" w14:textId="77777777" w:rsidR="00683684" w:rsidRPr="00683684" w:rsidRDefault="00683684" w:rsidP="00566E17">
      <w:pPr>
        <w:jc w:val="both"/>
        <w:rPr>
          <w:b/>
          <w:sz w:val="24"/>
          <w:szCs w:val="24"/>
        </w:rPr>
      </w:pPr>
    </w:p>
    <w:p w14:paraId="6EAB48D4" w14:textId="77777777" w:rsidR="00566E17" w:rsidRDefault="00566E17" w:rsidP="00566E17">
      <w:pPr>
        <w:jc w:val="both"/>
        <w:rPr>
          <w:sz w:val="28"/>
          <w:szCs w:val="28"/>
        </w:rPr>
      </w:pPr>
    </w:p>
    <w:p w14:paraId="3C15DFBB" w14:textId="77777777" w:rsidR="00566E17" w:rsidRPr="00EE3FBB" w:rsidRDefault="00566E17" w:rsidP="00EE3FBB">
      <w:pPr>
        <w:jc w:val="both"/>
        <w:rPr>
          <w:sz w:val="24"/>
          <w:szCs w:val="24"/>
        </w:rPr>
      </w:pPr>
    </w:p>
    <w:p w14:paraId="2E34E65F" w14:textId="77777777" w:rsidR="00EE3FBB" w:rsidRPr="00EE3FBB" w:rsidRDefault="00EE3FBB" w:rsidP="00EE3FBB">
      <w:pPr>
        <w:jc w:val="both"/>
        <w:rPr>
          <w:sz w:val="24"/>
          <w:szCs w:val="24"/>
        </w:rPr>
      </w:pPr>
    </w:p>
    <w:p w14:paraId="3E769165" w14:textId="77777777" w:rsidR="005F6329" w:rsidRPr="00EE3FBB" w:rsidRDefault="005F6329" w:rsidP="000E4F1C">
      <w:pPr>
        <w:ind w:left="-426"/>
        <w:rPr>
          <w:sz w:val="24"/>
          <w:szCs w:val="24"/>
        </w:rPr>
      </w:pPr>
    </w:p>
    <w:sectPr w:rsidR="005F6329" w:rsidRPr="00EE3FBB" w:rsidSect="000E4F1C">
      <w:headerReference w:type="default" r:id="rId9"/>
      <w:pgSz w:w="11900" w:h="16840"/>
      <w:pgMar w:top="1417" w:right="112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014FF" w14:textId="77777777" w:rsidR="00BA6F56" w:rsidRDefault="00BA6F56" w:rsidP="000E4F1C">
      <w:pPr>
        <w:spacing w:after="0" w:line="240" w:lineRule="auto"/>
      </w:pPr>
      <w:r>
        <w:separator/>
      </w:r>
    </w:p>
  </w:endnote>
  <w:endnote w:type="continuationSeparator" w:id="0">
    <w:p w14:paraId="7EE8691C" w14:textId="77777777" w:rsidR="00BA6F56" w:rsidRDefault="00BA6F56" w:rsidP="000E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ileron Black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4A316" w14:textId="77777777" w:rsidR="00BA6F56" w:rsidRDefault="00BA6F56" w:rsidP="000E4F1C">
      <w:pPr>
        <w:spacing w:after="0" w:line="240" w:lineRule="auto"/>
      </w:pPr>
      <w:r>
        <w:separator/>
      </w:r>
    </w:p>
  </w:footnote>
  <w:footnote w:type="continuationSeparator" w:id="0">
    <w:p w14:paraId="2AA77E0F" w14:textId="77777777" w:rsidR="00BA6F56" w:rsidRDefault="00BA6F56" w:rsidP="000E4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340A0" w14:textId="77777777" w:rsidR="00BA6F56" w:rsidRDefault="00BA6F56" w:rsidP="000E4F1C">
    <w:pPr>
      <w:pStyle w:val="Intestazione"/>
      <w:ind w:left="-709" w:firstLine="709"/>
    </w:pPr>
    <w:r w:rsidRPr="00295E4D">
      <w:rPr>
        <w:noProof/>
      </w:rPr>
      <w:drawing>
        <wp:anchor distT="0" distB="0" distL="114300" distR="114300" simplePos="0" relativeHeight="251659264" behindDoc="0" locked="0" layoutInCell="1" allowOverlap="1" wp14:anchorId="2D162B15" wp14:editId="467F8165">
          <wp:simplePos x="0" y="0"/>
          <wp:positionH relativeFrom="column">
            <wp:posOffset>3543300</wp:posOffset>
          </wp:positionH>
          <wp:positionV relativeFrom="paragraph">
            <wp:posOffset>335915</wp:posOffset>
          </wp:positionV>
          <wp:extent cx="2141855" cy="748030"/>
          <wp:effectExtent l="0" t="0" r="0" b="0"/>
          <wp:wrapNone/>
          <wp:docPr id="2" name="Immagin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855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493E572" wp14:editId="58D61384">
          <wp:extent cx="2496973" cy="1381930"/>
          <wp:effectExtent l="0" t="0" r="0" b="0"/>
          <wp:docPr id="3" name="Immagine 0" descr="il sismograf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 sismografo.jpg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7233" cy="1382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01C9"/>
    <w:multiLevelType w:val="hybridMultilevel"/>
    <w:tmpl w:val="689A6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283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1C"/>
    <w:rsid w:val="00022006"/>
    <w:rsid w:val="000E4F1C"/>
    <w:rsid w:val="000F38AD"/>
    <w:rsid w:val="00257A80"/>
    <w:rsid w:val="003367B6"/>
    <w:rsid w:val="00566E17"/>
    <w:rsid w:val="005C50CF"/>
    <w:rsid w:val="005F6329"/>
    <w:rsid w:val="00683684"/>
    <w:rsid w:val="006C7005"/>
    <w:rsid w:val="008C24EE"/>
    <w:rsid w:val="00B169B5"/>
    <w:rsid w:val="00BA6F56"/>
    <w:rsid w:val="00BC5FB8"/>
    <w:rsid w:val="00C20E50"/>
    <w:rsid w:val="00C4369B"/>
    <w:rsid w:val="00DC2E5A"/>
    <w:rsid w:val="00EE3FBB"/>
    <w:rsid w:val="00FE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6808B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4F1C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F1C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E4F1C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E4F1C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E4F1C"/>
  </w:style>
  <w:style w:type="paragraph" w:styleId="Pidipagina">
    <w:name w:val="footer"/>
    <w:basedOn w:val="Normale"/>
    <w:link w:val="PidipaginaCarattere"/>
    <w:uiPriority w:val="99"/>
    <w:unhideWhenUsed/>
    <w:rsid w:val="000E4F1C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E4F1C"/>
  </w:style>
  <w:style w:type="table" w:styleId="Grigliatabella">
    <w:name w:val="Table Grid"/>
    <w:basedOn w:val="Tabellanormale"/>
    <w:uiPriority w:val="59"/>
    <w:rsid w:val="000E4F1C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E1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4F1C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F1C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E4F1C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E4F1C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E4F1C"/>
  </w:style>
  <w:style w:type="paragraph" w:styleId="Pidipagina">
    <w:name w:val="footer"/>
    <w:basedOn w:val="Normale"/>
    <w:link w:val="PidipaginaCarattere"/>
    <w:uiPriority w:val="99"/>
    <w:unhideWhenUsed/>
    <w:rsid w:val="000E4F1C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E4F1C"/>
  </w:style>
  <w:style w:type="table" w:styleId="Grigliatabella">
    <w:name w:val="Table Grid"/>
    <w:basedOn w:val="Tabellanormale"/>
    <w:uiPriority w:val="59"/>
    <w:rsid w:val="000E4F1C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E1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CE2925-C6BD-DE45-8AF2-757013FF7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542</Words>
  <Characters>3094</Characters>
  <Application>Microsoft Macintosh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4</cp:revision>
  <dcterms:created xsi:type="dcterms:W3CDTF">2020-04-09T09:28:00Z</dcterms:created>
  <dcterms:modified xsi:type="dcterms:W3CDTF">2020-04-09T14:55:00Z</dcterms:modified>
</cp:coreProperties>
</file>