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39" w:rsidRDefault="00FA6F39" w:rsidP="00483BB5">
      <w:pPr>
        <w:jc w:val="center"/>
        <w:rPr>
          <w:rFonts w:ascii="Gill Sans MT" w:eastAsia="Times New Roman" w:hAnsi="Gill Sans MT" w:cs="Times New Roman"/>
          <w:b/>
          <w:bCs/>
          <w:kern w:val="36"/>
          <w:sz w:val="26"/>
          <w:szCs w:val="26"/>
          <w:lang w:val="en-US" w:eastAsia="it-IT"/>
        </w:rPr>
      </w:pPr>
      <w:bookmarkStart w:id="0" w:name="_GoBack"/>
      <w:bookmarkEnd w:id="0"/>
    </w:p>
    <w:p w:rsidR="007404D4" w:rsidRPr="00483BB5" w:rsidRDefault="00483BB5" w:rsidP="00483BB5">
      <w:pPr>
        <w:jc w:val="center"/>
        <w:rPr>
          <w:rFonts w:ascii="Gill Sans MT" w:hAnsi="Gill Sans MT"/>
          <w:sz w:val="26"/>
          <w:szCs w:val="26"/>
          <w:lang w:val="en-US"/>
        </w:rPr>
      </w:pPr>
      <w:r w:rsidRPr="00483BB5">
        <w:rPr>
          <w:rFonts w:ascii="Gill Sans MT" w:eastAsia="Times New Roman" w:hAnsi="Gill Sans MT" w:cs="Times New Roman"/>
          <w:b/>
          <w:bCs/>
          <w:kern w:val="36"/>
          <w:sz w:val="26"/>
          <w:szCs w:val="26"/>
          <w:lang w:val="en-US" w:eastAsia="it-IT"/>
        </w:rPr>
        <w:t>VIRTUAL BROKERAGE EVENT@INNOVATION VILLAGE 2020</w:t>
      </w:r>
    </w:p>
    <w:p w:rsidR="00FA6F39" w:rsidRPr="00FA6F39" w:rsidRDefault="00FA6F39" w:rsidP="003E67E3">
      <w:pPr>
        <w:jc w:val="both"/>
        <w:rPr>
          <w:rFonts w:ascii="Gill Sans MT" w:eastAsia="Times New Roman" w:hAnsi="Gill Sans MT" w:cs="Times New Roman"/>
          <w:bCs/>
          <w:sz w:val="26"/>
          <w:szCs w:val="26"/>
          <w:lang w:val="en-US" w:eastAsia="it-IT"/>
        </w:rPr>
      </w:pPr>
    </w:p>
    <w:p w:rsidR="00483BB5" w:rsidRDefault="004C49B1" w:rsidP="003E67E3">
      <w:pPr>
        <w:jc w:val="both"/>
        <w:rPr>
          <w:rFonts w:ascii="Gill Sans MT" w:eastAsia="Times New Roman" w:hAnsi="Gill Sans MT" w:cs="Times New Roman"/>
          <w:sz w:val="26"/>
          <w:szCs w:val="26"/>
          <w:lang w:eastAsia="it-IT"/>
        </w:rPr>
      </w:pPr>
      <w:proofErr w:type="spellStart"/>
      <w:r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Unioncamere</w:t>
      </w:r>
      <w:proofErr w:type="spellEnd"/>
      <w:r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 Puglia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>, quale</w:t>
      </w:r>
      <w:r w:rsidR="00483BB5"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 partner di Enterprise Europe Network </w:t>
      </w:r>
      <w:r w:rsidR="009107EA">
        <w:rPr>
          <w:rFonts w:ascii="Gill Sans MT" w:eastAsia="Times New Roman" w:hAnsi="Gill Sans MT" w:cs="Times New Roman"/>
          <w:sz w:val="26"/>
          <w:szCs w:val="26"/>
          <w:lang w:eastAsia="it-IT"/>
        </w:rPr>
        <w:t>nel C</w:t>
      </w:r>
      <w:r w:rsidR="00483BB5"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onsorzio BRIDGECONOMIES, vi invitano a partecipare il </w:t>
      </w:r>
      <w:r w:rsidR="00483BB5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7 e 8 ottobre 2020</w:t>
      </w:r>
      <w:r w:rsidR="00483BB5" w:rsidRPr="00483BB5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 al </w:t>
      </w:r>
      <w:r w:rsidR="00483BB5"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VIRTUAL </w:t>
      </w:r>
      <w:proofErr w:type="gramStart"/>
      <w:r w:rsidR="00483BB5"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BROKERAGE</w:t>
      </w:r>
      <w:proofErr w:type="gramEnd"/>
      <w:r w:rsidR="00483BB5"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 EVENT@INNOVATION VILLAGE</w:t>
      </w:r>
      <w:r w:rsidR="00483BB5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 </w:t>
      </w:r>
      <w:r w:rsidR="00483BB5"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2020</w:t>
      </w:r>
      <w:r w:rsidR="003E67E3">
        <w:rPr>
          <w:rFonts w:ascii="Gill Sans MT" w:eastAsia="Times New Roman" w:hAnsi="Gill Sans MT" w:cs="Times New Roman"/>
          <w:sz w:val="26"/>
          <w:szCs w:val="26"/>
          <w:lang w:eastAsia="it-IT"/>
        </w:rPr>
        <w:t>, organizzato da ENEA,</w:t>
      </w:r>
      <w:r w:rsidR="00483BB5"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 nell’ambito 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della quinta edizione </w:t>
      </w:r>
      <w:r w:rsidR="00483BB5"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di </w:t>
      </w:r>
      <w:proofErr w:type="spellStart"/>
      <w:r w:rsidR="00483BB5"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InnovationVillage</w:t>
      </w:r>
      <w:proofErr w:type="spellEnd"/>
      <w:r w:rsidR="00483BB5"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 2020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>,</w:t>
      </w:r>
      <w:r w:rsidRPr="004C49B1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 il principale evento di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 </w:t>
      </w:r>
      <w:r w:rsidRPr="004C49B1">
        <w:rPr>
          <w:rFonts w:ascii="Gill Sans MT" w:eastAsia="Times New Roman" w:hAnsi="Gill Sans MT" w:cs="Times New Roman"/>
          <w:sz w:val="26"/>
          <w:szCs w:val="26"/>
          <w:lang w:eastAsia="it-IT"/>
        </w:rPr>
        <w:t>promozione dell’innovazione nel Centro-Sud.</w:t>
      </w:r>
    </w:p>
    <w:p w:rsidR="00483BB5" w:rsidRPr="00483BB5" w:rsidRDefault="00483BB5" w:rsidP="003E67E3">
      <w:pPr>
        <w:jc w:val="both"/>
        <w:rPr>
          <w:rFonts w:ascii="Gill Sans MT" w:eastAsia="Times New Roman" w:hAnsi="Gill Sans MT" w:cs="Times New Roman"/>
          <w:sz w:val="26"/>
          <w:szCs w:val="26"/>
          <w:lang w:eastAsia="it-IT"/>
        </w:rPr>
      </w:pP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Due giorni 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dedicati </w:t>
      </w:r>
      <w:proofErr w:type="gramStart"/>
      <w:r>
        <w:rPr>
          <w:rFonts w:ascii="Gill Sans MT" w:eastAsia="Times New Roman" w:hAnsi="Gill Sans MT" w:cs="Times New Roman"/>
          <w:sz w:val="26"/>
          <w:szCs w:val="26"/>
          <w:lang w:eastAsia="it-IT"/>
        </w:rPr>
        <w:t>ad</w:t>
      </w:r>
      <w:proofErr w:type="gramEnd"/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 incontri bilaterali </w:t>
      </w: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transnazionali tra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 Imprese, università, centri di </w:t>
      </w: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ricerca e </w:t>
      </w:r>
      <w:proofErr w:type="spellStart"/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stakeho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>lders</w:t>
      </w:r>
      <w:proofErr w:type="spellEnd"/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, impegnati sul tema dello </w:t>
      </w: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Sviluppo So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stenibile, Economia Circolare e </w:t>
      </w: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Energia Intelligente,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 per individuare opportunità di </w:t>
      </w: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partenariati tec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nologici e commerciali, avviare </w:t>
      </w: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progetti di collaboraz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ione e di ricerca, intercettare </w:t>
      </w: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opportunità di business in nuovi mercati.</w:t>
      </w:r>
    </w:p>
    <w:p w:rsidR="00483BB5" w:rsidRDefault="00483BB5" w:rsidP="003E67E3">
      <w:pPr>
        <w:jc w:val="both"/>
        <w:rPr>
          <w:rFonts w:ascii="Gill Sans MT" w:eastAsia="Times New Roman" w:hAnsi="Gill Sans MT" w:cs="Times New Roman"/>
          <w:sz w:val="26"/>
          <w:szCs w:val="26"/>
          <w:lang w:eastAsia="it-IT"/>
        </w:rPr>
      </w:pP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A causa dell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’emergenza COVID-19 l’evento si </w:t>
      </w: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svolgerà in </w:t>
      </w:r>
      <w:proofErr w:type="gramStart"/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m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>odalità</w:t>
      </w:r>
      <w:proofErr w:type="gramEnd"/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 on-line. I partecipanti </w:t>
      </w: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avranno la possibilit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à di condurre i propri incontri </w:t>
      </w:r>
      <w:proofErr w:type="gramStart"/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1</w:t>
      </w:r>
      <w:proofErr w:type="gramEnd"/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:1 in maniera riservata comoda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mente dalla </w:t>
      </w: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propria post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azione di lavoro, attraverso la </w:t>
      </w: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piattaforma b2match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 dedicata all’evento, la stessa </w:t>
      </w: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utilizzata per la r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egistrazione e la selezione dei </w:t>
      </w:r>
      <w:proofErr w:type="spellStart"/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meetings</w:t>
      </w:r>
      <w:proofErr w:type="spellEnd"/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, sen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za alcuna necessità di software </w:t>
      </w: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aggiuntivi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>.</w:t>
      </w:r>
    </w:p>
    <w:p w:rsidR="00483BB5" w:rsidRPr="00483BB5" w:rsidRDefault="00483BB5" w:rsidP="003E67E3">
      <w:pPr>
        <w:spacing w:after="0"/>
        <w:jc w:val="both"/>
        <w:rPr>
          <w:rFonts w:ascii="Gill Sans MT" w:eastAsia="Times New Roman" w:hAnsi="Gill Sans MT" w:cs="Times New Roman"/>
          <w:sz w:val="26"/>
          <w:szCs w:val="26"/>
          <w:lang w:eastAsia="it-IT"/>
        </w:rPr>
      </w:pP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VBE-IV2020 è diretto alle PMI, Start-up, U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niversità, </w:t>
      </w: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Centri di ricerc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a e </w:t>
      </w:r>
      <w:proofErr w:type="spellStart"/>
      <w:r>
        <w:rPr>
          <w:rFonts w:ascii="Gill Sans MT" w:eastAsia="Times New Roman" w:hAnsi="Gill Sans MT" w:cs="Times New Roman"/>
          <w:sz w:val="26"/>
          <w:szCs w:val="26"/>
          <w:lang w:eastAsia="it-IT"/>
        </w:rPr>
        <w:t>Stakehoders</w:t>
      </w:r>
      <w:proofErr w:type="spellEnd"/>
      <w:r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 impegnati nelle </w:t>
      </w: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seguenti </w:t>
      </w:r>
      <w:proofErr w:type="gramStart"/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tematiche</w:t>
      </w:r>
      <w:proofErr w:type="gramEnd"/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:</w:t>
      </w:r>
    </w:p>
    <w:p w:rsidR="00483BB5" w:rsidRPr="00483BB5" w:rsidRDefault="00483BB5" w:rsidP="003E67E3">
      <w:pPr>
        <w:spacing w:after="0"/>
        <w:jc w:val="both"/>
        <w:rPr>
          <w:rFonts w:ascii="Gill Sans MT" w:eastAsia="Times New Roman" w:hAnsi="Gill Sans MT" w:cs="Times New Roman"/>
          <w:sz w:val="26"/>
          <w:szCs w:val="26"/>
          <w:lang w:eastAsia="it-IT"/>
        </w:rPr>
      </w:pPr>
      <w:proofErr w:type="spellStart"/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Circular</w:t>
      </w:r>
      <w:proofErr w:type="spellEnd"/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 Economy</w:t>
      </w:r>
      <w:r>
        <w:rPr>
          <w:rFonts w:ascii="Gill Sans MT" w:eastAsia="Times New Roman" w:hAnsi="Gill Sans MT" w:cs="Times New Roman"/>
          <w:sz w:val="26"/>
          <w:szCs w:val="26"/>
          <w:lang w:eastAsia="it-IT"/>
        </w:rPr>
        <w:t>:</w:t>
      </w:r>
    </w:p>
    <w:p w:rsidR="00483BB5" w:rsidRPr="00483BB5" w:rsidRDefault="00483BB5" w:rsidP="003E67E3">
      <w:pPr>
        <w:pStyle w:val="Paragrafoelenco"/>
        <w:numPr>
          <w:ilvl w:val="0"/>
          <w:numId w:val="2"/>
        </w:numPr>
        <w:spacing w:after="0"/>
        <w:jc w:val="both"/>
        <w:rPr>
          <w:rFonts w:ascii="Gill Sans MT" w:eastAsia="Times New Roman" w:hAnsi="Gill Sans MT" w:cs="Times New Roman"/>
          <w:sz w:val="26"/>
          <w:szCs w:val="26"/>
          <w:lang w:eastAsia="it-IT"/>
        </w:rPr>
      </w:pP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Eco progettazione</w:t>
      </w:r>
    </w:p>
    <w:p w:rsidR="00483BB5" w:rsidRPr="00483BB5" w:rsidRDefault="00483BB5" w:rsidP="003E67E3">
      <w:pPr>
        <w:pStyle w:val="Paragrafoelenco"/>
        <w:numPr>
          <w:ilvl w:val="0"/>
          <w:numId w:val="2"/>
        </w:numPr>
        <w:spacing w:after="0"/>
        <w:jc w:val="both"/>
        <w:rPr>
          <w:rFonts w:ascii="Gill Sans MT" w:eastAsia="Times New Roman" w:hAnsi="Gill Sans MT" w:cs="Times New Roman"/>
          <w:sz w:val="26"/>
          <w:szCs w:val="26"/>
          <w:lang w:eastAsia="it-IT"/>
        </w:rPr>
      </w:pP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Uso e gestione </w:t>
      </w:r>
      <w:proofErr w:type="spellStart"/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e</w:t>
      </w:r>
      <w:r w:rsidRPr="00483BB5">
        <w:rPr>
          <w:rFonts w:ascii="Cambria Math" w:eastAsia="Times New Roman" w:hAnsi="Cambria Math" w:cs="Cambria Math"/>
          <w:sz w:val="26"/>
          <w:szCs w:val="26"/>
          <w:lang w:eastAsia="it-IT"/>
        </w:rPr>
        <w:t>ﬃ</w:t>
      </w:r>
      <w:r w:rsidRPr="00483BB5">
        <w:rPr>
          <w:rFonts w:ascii="Gill Sans MT" w:eastAsia="Times New Roman" w:hAnsi="Gill Sans MT" w:cs="Gill Sans MT"/>
          <w:sz w:val="26"/>
          <w:szCs w:val="26"/>
          <w:lang w:eastAsia="it-IT"/>
        </w:rPr>
        <w:t>ciente</w:t>
      </w:r>
      <w:proofErr w:type="spellEnd"/>
      <w:r w:rsidRPr="00483BB5">
        <w:rPr>
          <w:rFonts w:ascii="Gill Sans MT" w:eastAsia="Times New Roman" w:hAnsi="Gill Sans MT" w:cs="Gill Sans MT"/>
          <w:sz w:val="26"/>
          <w:szCs w:val="26"/>
          <w:lang w:eastAsia="it-IT"/>
        </w:rPr>
        <w:t xml:space="preserve"> delle risorse nei</w:t>
      </w: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 processi produttivi</w:t>
      </w:r>
    </w:p>
    <w:p w:rsidR="00483BB5" w:rsidRPr="00483BB5" w:rsidRDefault="00483BB5" w:rsidP="003E67E3">
      <w:pPr>
        <w:pStyle w:val="Paragrafoelenco"/>
        <w:numPr>
          <w:ilvl w:val="0"/>
          <w:numId w:val="2"/>
        </w:numPr>
        <w:spacing w:after="0"/>
        <w:jc w:val="both"/>
        <w:rPr>
          <w:rFonts w:ascii="Gill Sans MT" w:eastAsia="Times New Roman" w:hAnsi="Gill Sans MT" w:cs="Times New Roman"/>
          <w:sz w:val="26"/>
          <w:szCs w:val="26"/>
          <w:lang w:eastAsia="it-IT"/>
        </w:rPr>
      </w:pP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Riciclo dei materiali contenuti nei </w:t>
      </w:r>
      <w:proofErr w:type="spellStart"/>
      <w:proofErr w:type="gramStart"/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riﬁuti</w:t>
      </w:r>
      <w:proofErr w:type="spellEnd"/>
      <w:proofErr w:type="gramEnd"/>
    </w:p>
    <w:p w:rsidR="00483BB5" w:rsidRDefault="00483BB5" w:rsidP="003E67E3">
      <w:pPr>
        <w:pStyle w:val="Paragrafoelenco"/>
        <w:numPr>
          <w:ilvl w:val="0"/>
          <w:numId w:val="2"/>
        </w:numPr>
        <w:jc w:val="both"/>
        <w:rPr>
          <w:rFonts w:ascii="Gill Sans MT" w:eastAsia="Times New Roman" w:hAnsi="Gill Sans MT" w:cs="Times New Roman"/>
          <w:sz w:val="26"/>
          <w:szCs w:val="26"/>
          <w:lang w:eastAsia="it-IT"/>
        </w:rPr>
      </w:pPr>
      <w:r w:rsidRPr="00483BB5">
        <w:rPr>
          <w:rFonts w:ascii="Gill Sans MT" w:eastAsia="Times New Roman" w:hAnsi="Gill Sans MT" w:cs="Times New Roman"/>
          <w:sz w:val="26"/>
          <w:szCs w:val="26"/>
          <w:lang w:eastAsia="it-IT"/>
        </w:rPr>
        <w:t>Gestione integrata della risorsa idrica</w:t>
      </w:r>
    </w:p>
    <w:p w:rsidR="00483BB5" w:rsidRPr="00483BB5" w:rsidRDefault="00483BB5" w:rsidP="00FA6F39">
      <w:pPr>
        <w:spacing w:after="0"/>
        <w:jc w:val="both"/>
        <w:rPr>
          <w:rFonts w:ascii="Gill Sans MT" w:eastAsia="Times New Roman" w:hAnsi="Gill Sans MT" w:cs="Times New Roman"/>
          <w:sz w:val="26"/>
          <w:szCs w:val="26"/>
          <w:lang w:val="en-US" w:eastAsia="it-IT"/>
        </w:rPr>
      </w:pPr>
      <w:r w:rsidRPr="00483BB5">
        <w:rPr>
          <w:rFonts w:ascii="Gill Sans MT" w:eastAsia="Times New Roman" w:hAnsi="Gill Sans MT" w:cs="Times New Roman"/>
          <w:sz w:val="26"/>
          <w:szCs w:val="26"/>
          <w:lang w:val="en-US" w:eastAsia="it-IT"/>
        </w:rPr>
        <w:t>Intelligent Energy</w:t>
      </w:r>
      <w:r w:rsidR="009107EA">
        <w:rPr>
          <w:rFonts w:ascii="Gill Sans MT" w:eastAsia="Times New Roman" w:hAnsi="Gill Sans MT" w:cs="Times New Roman"/>
          <w:sz w:val="26"/>
          <w:szCs w:val="26"/>
          <w:lang w:val="en-US" w:eastAsia="it-IT"/>
        </w:rPr>
        <w:t>:</w:t>
      </w:r>
    </w:p>
    <w:p w:rsidR="00483BB5" w:rsidRPr="009107EA" w:rsidRDefault="00483BB5" w:rsidP="003E67E3">
      <w:pPr>
        <w:pStyle w:val="Paragrafoelenco"/>
        <w:numPr>
          <w:ilvl w:val="0"/>
          <w:numId w:val="3"/>
        </w:numPr>
        <w:spacing w:after="0"/>
        <w:jc w:val="both"/>
        <w:rPr>
          <w:rFonts w:ascii="Gill Sans MT" w:eastAsia="Times New Roman" w:hAnsi="Gill Sans MT" w:cs="Times New Roman"/>
          <w:sz w:val="26"/>
          <w:szCs w:val="26"/>
          <w:lang w:val="en-US" w:eastAsia="it-IT"/>
        </w:rPr>
      </w:pPr>
      <w:r w:rsidRPr="009107EA">
        <w:rPr>
          <w:rFonts w:ascii="Gill Sans MT" w:eastAsia="Times New Roman" w:hAnsi="Gill Sans MT" w:cs="Times New Roman"/>
          <w:sz w:val="26"/>
          <w:szCs w:val="26"/>
          <w:lang w:val="en-US" w:eastAsia="it-IT"/>
        </w:rPr>
        <w:t>Renewable Energy</w:t>
      </w:r>
    </w:p>
    <w:p w:rsidR="00483BB5" w:rsidRPr="009107EA" w:rsidRDefault="00483BB5" w:rsidP="003E67E3">
      <w:pPr>
        <w:pStyle w:val="Paragrafoelenco"/>
        <w:numPr>
          <w:ilvl w:val="0"/>
          <w:numId w:val="3"/>
        </w:numPr>
        <w:spacing w:after="0"/>
        <w:jc w:val="both"/>
        <w:rPr>
          <w:rFonts w:ascii="Gill Sans MT" w:eastAsia="Times New Roman" w:hAnsi="Gill Sans MT" w:cs="Times New Roman"/>
          <w:sz w:val="26"/>
          <w:szCs w:val="26"/>
          <w:lang w:val="en-US" w:eastAsia="it-IT"/>
        </w:rPr>
      </w:pPr>
      <w:r w:rsidRPr="009107EA">
        <w:rPr>
          <w:rFonts w:ascii="Gill Sans MT" w:eastAsia="Times New Roman" w:hAnsi="Gill Sans MT" w:cs="Times New Roman"/>
          <w:sz w:val="26"/>
          <w:szCs w:val="26"/>
          <w:lang w:val="en-US" w:eastAsia="it-IT"/>
        </w:rPr>
        <w:t>Energy E</w:t>
      </w:r>
      <w:r w:rsidRPr="009107EA">
        <w:rPr>
          <w:rFonts w:ascii="Cambria Math" w:eastAsia="Times New Roman" w:hAnsi="Cambria Math" w:cs="Cambria Math"/>
          <w:sz w:val="26"/>
          <w:szCs w:val="26"/>
          <w:lang w:eastAsia="it-IT"/>
        </w:rPr>
        <w:t>ﬃ</w:t>
      </w:r>
      <w:proofErr w:type="spellStart"/>
      <w:r w:rsidRPr="009107EA">
        <w:rPr>
          <w:rFonts w:ascii="Gill Sans MT" w:eastAsia="Times New Roman" w:hAnsi="Gill Sans MT" w:cs="Gill Sans MT"/>
          <w:sz w:val="26"/>
          <w:szCs w:val="26"/>
          <w:lang w:val="en-US" w:eastAsia="it-IT"/>
        </w:rPr>
        <w:t>ciency</w:t>
      </w:r>
      <w:proofErr w:type="spellEnd"/>
    </w:p>
    <w:p w:rsidR="00483BB5" w:rsidRPr="009107EA" w:rsidRDefault="00483BB5" w:rsidP="003E67E3">
      <w:pPr>
        <w:pStyle w:val="Paragrafoelenco"/>
        <w:numPr>
          <w:ilvl w:val="0"/>
          <w:numId w:val="3"/>
        </w:numPr>
        <w:spacing w:after="0"/>
        <w:jc w:val="both"/>
        <w:rPr>
          <w:rFonts w:ascii="Gill Sans MT" w:eastAsia="Times New Roman" w:hAnsi="Gill Sans MT" w:cs="Times New Roman"/>
          <w:sz w:val="26"/>
          <w:szCs w:val="26"/>
          <w:lang w:eastAsia="it-IT"/>
        </w:rPr>
      </w:pPr>
      <w:r w:rsidRPr="009107EA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Smart </w:t>
      </w:r>
      <w:proofErr w:type="spellStart"/>
      <w:r w:rsidRPr="009107EA">
        <w:rPr>
          <w:rFonts w:ascii="Gill Sans MT" w:eastAsia="Times New Roman" w:hAnsi="Gill Sans MT" w:cs="Times New Roman"/>
          <w:sz w:val="26"/>
          <w:szCs w:val="26"/>
          <w:lang w:eastAsia="it-IT"/>
        </w:rPr>
        <w:t>Grid</w:t>
      </w:r>
      <w:proofErr w:type="spellEnd"/>
      <w:r w:rsidRPr="009107EA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 &amp; Energy </w:t>
      </w:r>
      <w:proofErr w:type="spellStart"/>
      <w:r w:rsidRPr="009107EA">
        <w:rPr>
          <w:rFonts w:ascii="Gill Sans MT" w:eastAsia="Times New Roman" w:hAnsi="Gill Sans MT" w:cs="Times New Roman"/>
          <w:sz w:val="26"/>
          <w:szCs w:val="26"/>
          <w:lang w:eastAsia="it-IT"/>
        </w:rPr>
        <w:t>storage</w:t>
      </w:r>
      <w:proofErr w:type="spellEnd"/>
    </w:p>
    <w:p w:rsidR="00483BB5" w:rsidRPr="009107EA" w:rsidRDefault="00483BB5" w:rsidP="003E67E3">
      <w:pPr>
        <w:pStyle w:val="Paragrafoelenco"/>
        <w:numPr>
          <w:ilvl w:val="0"/>
          <w:numId w:val="3"/>
        </w:numPr>
        <w:spacing w:after="0"/>
        <w:jc w:val="both"/>
        <w:rPr>
          <w:rFonts w:ascii="Gill Sans MT" w:eastAsia="Times New Roman" w:hAnsi="Gill Sans MT" w:cs="Times New Roman"/>
          <w:sz w:val="26"/>
          <w:szCs w:val="26"/>
          <w:lang w:eastAsia="it-IT"/>
        </w:rPr>
      </w:pPr>
      <w:r w:rsidRPr="009107EA">
        <w:rPr>
          <w:rFonts w:ascii="Gill Sans MT" w:eastAsia="Times New Roman" w:hAnsi="Gill Sans MT" w:cs="Times New Roman"/>
          <w:sz w:val="26"/>
          <w:szCs w:val="26"/>
          <w:lang w:eastAsia="it-IT"/>
        </w:rPr>
        <w:t xml:space="preserve">Smart City &amp; </w:t>
      </w:r>
      <w:proofErr w:type="spellStart"/>
      <w:r w:rsidRPr="009107EA">
        <w:rPr>
          <w:rFonts w:ascii="Gill Sans MT" w:eastAsia="Times New Roman" w:hAnsi="Gill Sans MT" w:cs="Times New Roman"/>
          <w:sz w:val="26"/>
          <w:szCs w:val="26"/>
          <w:lang w:eastAsia="it-IT"/>
        </w:rPr>
        <w:t>UrbanMobility</w:t>
      </w:r>
      <w:proofErr w:type="spellEnd"/>
    </w:p>
    <w:p w:rsidR="009107EA" w:rsidRDefault="009107EA" w:rsidP="003E67E3">
      <w:pPr>
        <w:jc w:val="both"/>
        <w:rPr>
          <w:rFonts w:ascii="Gill Sans MT" w:eastAsia="Times New Roman" w:hAnsi="Gill Sans MT" w:cs="Times New Roman"/>
          <w:b/>
          <w:bCs/>
          <w:sz w:val="26"/>
          <w:szCs w:val="26"/>
          <w:lang w:eastAsia="it-IT"/>
        </w:rPr>
      </w:pPr>
    </w:p>
    <w:p w:rsidR="009107EA" w:rsidRDefault="009107EA" w:rsidP="003E67E3">
      <w:pPr>
        <w:jc w:val="both"/>
        <w:rPr>
          <w:rFonts w:ascii="Gill Sans MT" w:eastAsia="Times New Roman" w:hAnsi="Gill Sans MT" w:cs="Times New Roman"/>
          <w:b/>
          <w:bCs/>
          <w:sz w:val="26"/>
          <w:szCs w:val="26"/>
          <w:lang w:eastAsia="it-IT"/>
        </w:rPr>
      </w:pPr>
    </w:p>
    <w:p w:rsidR="00FA6F39" w:rsidRDefault="009107EA" w:rsidP="003E67E3">
      <w:pPr>
        <w:spacing w:after="0"/>
        <w:jc w:val="both"/>
        <w:rPr>
          <w:rFonts w:ascii="Gill Sans MT" w:eastAsia="Times New Roman" w:hAnsi="Gill Sans MT" w:cs="Times New Roman"/>
          <w:bCs/>
          <w:sz w:val="26"/>
          <w:szCs w:val="26"/>
          <w:lang w:eastAsia="it-IT"/>
        </w:rPr>
      </w:pPr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La partecipazione è gratuita. </w:t>
      </w:r>
    </w:p>
    <w:p w:rsidR="00FA6F39" w:rsidRDefault="00FA6F39" w:rsidP="003E67E3">
      <w:pPr>
        <w:spacing w:after="0"/>
        <w:jc w:val="both"/>
        <w:rPr>
          <w:rFonts w:ascii="Gill Sans MT" w:eastAsia="Times New Roman" w:hAnsi="Gill Sans MT" w:cs="Times New Roman"/>
          <w:bCs/>
          <w:sz w:val="26"/>
          <w:szCs w:val="26"/>
          <w:lang w:eastAsia="it-IT"/>
        </w:rPr>
      </w:pPr>
    </w:p>
    <w:p w:rsidR="009107EA" w:rsidRPr="009107EA" w:rsidRDefault="009107EA" w:rsidP="003E67E3">
      <w:pPr>
        <w:spacing w:after="0"/>
        <w:jc w:val="both"/>
        <w:rPr>
          <w:rFonts w:ascii="Gill Sans MT" w:eastAsia="Times New Roman" w:hAnsi="Gill Sans MT" w:cs="Times New Roman"/>
          <w:bCs/>
          <w:sz w:val="26"/>
          <w:szCs w:val="26"/>
          <w:lang w:eastAsia="it-IT"/>
        </w:rPr>
      </w:pPr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Per partecipare:</w:t>
      </w:r>
    </w:p>
    <w:p w:rsidR="009107EA" w:rsidRPr="009107EA" w:rsidRDefault="009107EA" w:rsidP="003E67E3">
      <w:pPr>
        <w:spacing w:after="0"/>
        <w:jc w:val="both"/>
        <w:rPr>
          <w:rFonts w:ascii="Gill Sans MT" w:eastAsia="Times New Roman" w:hAnsi="Gill Sans MT" w:cs="Times New Roman"/>
          <w:bCs/>
          <w:sz w:val="26"/>
          <w:szCs w:val="26"/>
          <w:lang w:eastAsia="it-IT"/>
        </w:rPr>
      </w:pPr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1) compilare il </w:t>
      </w:r>
      <w:proofErr w:type="spellStart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form</w:t>
      </w:r>
      <w:proofErr w:type="spellEnd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 di registrazione, completo di</w:t>
      </w:r>
      <w:r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 </w:t>
      </w:r>
      <w:proofErr w:type="spellStart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marketplace</w:t>
      </w:r>
      <w:proofErr w:type="spellEnd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 </w:t>
      </w:r>
      <w:proofErr w:type="spellStart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items</w:t>
      </w:r>
      <w:proofErr w:type="spellEnd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, al seguente </w:t>
      </w:r>
      <w:proofErr w:type="gramStart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link</w:t>
      </w:r>
      <w:proofErr w:type="gramEnd"/>
      <w:r w:rsidR="00FA6F39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:</w:t>
      </w:r>
    </w:p>
    <w:p w:rsidR="009107EA" w:rsidRPr="009107EA" w:rsidRDefault="009107EA" w:rsidP="003E67E3">
      <w:pPr>
        <w:spacing w:after="0"/>
        <w:jc w:val="both"/>
        <w:rPr>
          <w:rFonts w:ascii="Gill Sans MT" w:eastAsia="Times New Roman" w:hAnsi="Gill Sans MT" w:cs="Times New Roman"/>
          <w:bCs/>
          <w:sz w:val="26"/>
          <w:szCs w:val="26"/>
          <w:lang w:val="en-US" w:eastAsia="it-IT"/>
        </w:rPr>
      </w:pPr>
      <w:r w:rsidRPr="009107EA">
        <w:rPr>
          <w:rFonts w:ascii="Gill Sans MT" w:eastAsia="Times New Roman" w:hAnsi="Gill Sans MT" w:cs="Times New Roman"/>
          <w:bCs/>
          <w:sz w:val="26"/>
          <w:szCs w:val="26"/>
          <w:lang w:val="en-US" w:eastAsia="it-IT"/>
        </w:rPr>
        <w:t>https://VBE-IV2020.b2match.io</w:t>
      </w:r>
    </w:p>
    <w:p w:rsidR="009107EA" w:rsidRPr="009107EA" w:rsidRDefault="009107EA" w:rsidP="003E67E3">
      <w:pPr>
        <w:spacing w:after="0"/>
        <w:jc w:val="both"/>
        <w:rPr>
          <w:rFonts w:ascii="Gill Sans MT" w:eastAsia="Times New Roman" w:hAnsi="Gill Sans MT" w:cs="Times New Roman"/>
          <w:bCs/>
          <w:sz w:val="26"/>
          <w:szCs w:val="26"/>
          <w:lang w:eastAsia="it-IT"/>
        </w:rPr>
      </w:pPr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2) indicare le proprie disponibilità per le sessioni </w:t>
      </w:r>
      <w:proofErr w:type="gramStart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di</w:t>
      </w:r>
      <w:r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 </w:t>
      </w:r>
      <w:proofErr w:type="gramEnd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incontri B2B e per le </w:t>
      </w:r>
      <w:proofErr w:type="spellStart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keynote</w:t>
      </w:r>
      <w:proofErr w:type="spellEnd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 </w:t>
      </w:r>
      <w:proofErr w:type="spellStart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speches</w:t>
      </w:r>
      <w:proofErr w:type="spellEnd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 di proprio</w:t>
      </w:r>
      <w:r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 </w:t>
      </w:r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interesse</w:t>
      </w:r>
    </w:p>
    <w:p w:rsidR="009107EA" w:rsidRPr="009107EA" w:rsidRDefault="009107EA" w:rsidP="003E67E3">
      <w:pPr>
        <w:spacing w:after="0"/>
        <w:jc w:val="both"/>
        <w:rPr>
          <w:rFonts w:ascii="Gill Sans MT" w:eastAsia="Times New Roman" w:hAnsi="Gill Sans MT" w:cs="Times New Roman"/>
          <w:bCs/>
          <w:sz w:val="26"/>
          <w:szCs w:val="26"/>
          <w:lang w:eastAsia="it-IT"/>
        </w:rPr>
      </w:pPr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3) selezionare i partecipanti ai quali inviare un</w:t>
      </w:r>
      <w:r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 </w:t>
      </w:r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invito per le sessioni di </w:t>
      </w:r>
      <w:proofErr w:type="spellStart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meetings</w:t>
      </w:r>
      <w:proofErr w:type="spellEnd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 B2B. La</w:t>
      </w:r>
      <w:r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 </w:t>
      </w:r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selezione dei </w:t>
      </w:r>
      <w:proofErr w:type="spellStart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meetings</w:t>
      </w:r>
      <w:proofErr w:type="spellEnd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 sarà possibile dopo</w:t>
      </w:r>
      <w:r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 </w:t>
      </w:r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l’approvazione del </w:t>
      </w:r>
      <w:proofErr w:type="spellStart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proﬁlo</w:t>
      </w:r>
      <w:proofErr w:type="spellEnd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 di registrazione da</w:t>
      </w:r>
      <w:r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 </w:t>
      </w:r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parte </w:t>
      </w:r>
      <w:proofErr w:type="gramStart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degli</w:t>
      </w:r>
      <w:proofErr w:type="gramEnd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 organizzatori</w:t>
      </w:r>
      <w:r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.</w:t>
      </w:r>
    </w:p>
    <w:p w:rsidR="009107EA" w:rsidRDefault="009107EA" w:rsidP="003E67E3">
      <w:pPr>
        <w:spacing w:after="0"/>
        <w:jc w:val="both"/>
        <w:rPr>
          <w:rFonts w:ascii="Gill Sans MT" w:eastAsia="Times New Roman" w:hAnsi="Gill Sans MT" w:cs="Times New Roman"/>
          <w:bCs/>
          <w:sz w:val="26"/>
          <w:szCs w:val="26"/>
          <w:lang w:eastAsia="it-IT"/>
        </w:rPr>
      </w:pPr>
    </w:p>
    <w:p w:rsidR="00483BB5" w:rsidRDefault="009107EA" w:rsidP="003E67E3">
      <w:pPr>
        <w:spacing w:after="0"/>
        <w:jc w:val="both"/>
        <w:rPr>
          <w:rFonts w:ascii="Gill Sans MT" w:eastAsia="Times New Roman" w:hAnsi="Gill Sans MT" w:cs="Times New Roman"/>
          <w:bCs/>
          <w:sz w:val="26"/>
          <w:szCs w:val="26"/>
          <w:lang w:eastAsia="it-IT"/>
        </w:rPr>
      </w:pPr>
      <w:proofErr w:type="spellStart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Deadline</w:t>
      </w:r>
      <w:proofErr w:type="spellEnd"/>
      <w:r w:rsidRPr="009107EA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 xml:space="preserve"> per la registrazione: </w:t>
      </w:r>
      <w:r w:rsidRPr="00FA6F39">
        <w:rPr>
          <w:rFonts w:ascii="Gill Sans MT" w:eastAsia="Times New Roman" w:hAnsi="Gill Sans MT" w:cs="Times New Roman"/>
          <w:bCs/>
          <w:sz w:val="26"/>
          <w:szCs w:val="26"/>
          <w:u w:val="single"/>
          <w:lang w:eastAsia="it-IT"/>
        </w:rPr>
        <w:t>2 ottobre 2020</w:t>
      </w:r>
      <w:r w:rsidR="003E67E3">
        <w:rPr>
          <w:rFonts w:ascii="Gill Sans MT" w:eastAsia="Times New Roman" w:hAnsi="Gill Sans MT" w:cs="Times New Roman"/>
          <w:bCs/>
          <w:sz w:val="26"/>
          <w:szCs w:val="26"/>
          <w:lang w:eastAsia="it-IT"/>
        </w:rPr>
        <w:t>.</w:t>
      </w:r>
    </w:p>
    <w:p w:rsidR="003E67E3" w:rsidRPr="009107EA" w:rsidRDefault="003E67E3" w:rsidP="003E67E3">
      <w:pPr>
        <w:spacing w:after="0"/>
        <w:jc w:val="both"/>
      </w:pPr>
    </w:p>
    <w:p w:rsidR="003E67E3" w:rsidRPr="003E67E3" w:rsidRDefault="003E67E3" w:rsidP="003E67E3">
      <w:pPr>
        <w:shd w:val="clear" w:color="auto" w:fill="FFFFFF"/>
        <w:spacing w:after="120"/>
        <w:jc w:val="both"/>
        <w:rPr>
          <w:rFonts w:ascii="Gill Sans MT" w:hAnsi="Gill Sans MT" w:cs="Arial"/>
          <w:sz w:val="26"/>
          <w:szCs w:val="26"/>
          <w:lang w:eastAsia="it-IT"/>
        </w:rPr>
      </w:pPr>
      <w:r w:rsidRPr="003E67E3">
        <w:rPr>
          <w:rFonts w:ascii="Gill Sans MT" w:hAnsi="Gill Sans MT" w:cs="Arial"/>
          <w:sz w:val="26"/>
          <w:szCs w:val="26"/>
          <w:lang w:eastAsia="it-IT"/>
        </w:rPr>
        <w:t>Per qualsiasi informazione, supporto e/o chiarimento sulle modalità di partecipazione e di registrazione contattare: </w:t>
      </w:r>
      <w:hyperlink r:id="rId8" w:history="1">
        <w:r w:rsidRPr="003E67E3">
          <w:rPr>
            <w:rStyle w:val="Collegamentoipertestuale"/>
            <w:rFonts w:ascii="Gill Sans MT" w:hAnsi="Gill Sans MT" w:cs="Arial"/>
            <w:b/>
            <w:bCs/>
            <w:sz w:val="26"/>
            <w:szCs w:val="26"/>
            <w:lang w:eastAsia="it-IT"/>
          </w:rPr>
          <w:t>een@unioncamerepuglia.it</w:t>
        </w:r>
      </w:hyperlink>
      <w:r w:rsidRPr="003E67E3">
        <w:rPr>
          <w:rFonts w:ascii="Gill Sans MT" w:hAnsi="Gill Sans MT" w:cs="Arial"/>
          <w:sz w:val="26"/>
          <w:szCs w:val="26"/>
        </w:rPr>
        <w:t>.</w:t>
      </w:r>
    </w:p>
    <w:p w:rsidR="00483BB5" w:rsidRPr="00483BB5" w:rsidRDefault="00483BB5" w:rsidP="003E67E3"/>
    <w:p w:rsidR="003706EC" w:rsidRDefault="003706EC" w:rsidP="00B01AF4"/>
    <w:sectPr w:rsidR="003706EC" w:rsidSect="003706E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8D" w:rsidRDefault="00A2078D" w:rsidP="00483BB5">
      <w:pPr>
        <w:spacing w:after="0" w:line="240" w:lineRule="auto"/>
      </w:pPr>
      <w:r>
        <w:separator/>
      </w:r>
    </w:p>
  </w:endnote>
  <w:endnote w:type="continuationSeparator" w:id="0">
    <w:p w:rsidR="00A2078D" w:rsidRDefault="00A2078D" w:rsidP="0048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13" w:rsidRDefault="00A5001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2057400</wp:posOffset>
          </wp:positionH>
          <wp:positionV relativeFrom="margin">
            <wp:posOffset>9144000</wp:posOffset>
          </wp:positionV>
          <wp:extent cx="1642110" cy="57658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oncamere-pugl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110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8D" w:rsidRDefault="00A2078D" w:rsidP="00483BB5">
      <w:pPr>
        <w:spacing w:after="0" w:line="240" w:lineRule="auto"/>
      </w:pPr>
      <w:r>
        <w:separator/>
      </w:r>
    </w:p>
  </w:footnote>
  <w:footnote w:type="continuationSeparator" w:id="0">
    <w:p w:rsidR="00A2078D" w:rsidRDefault="00A2078D" w:rsidP="0048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B5" w:rsidRDefault="00483BB5">
    <w:pPr>
      <w:pStyle w:val="Intestazione"/>
    </w:pPr>
    <w:r w:rsidRPr="00483BB5">
      <w:rPr>
        <w:noProof/>
        <w:lang w:eastAsia="it-IT"/>
      </w:rPr>
      <w:drawing>
        <wp:anchor distT="0" distB="0" distL="114935" distR="114935" simplePos="0" relativeHeight="251659264" behindDoc="1" locked="0" layoutInCell="1" allowOverlap="1" wp14:anchorId="564E1E85" wp14:editId="0DF5C037">
          <wp:simplePos x="0" y="0"/>
          <wp:positionH relativeFrom="column">
            <wp:posOffset>-701040</wp:posOffset>
          </wp:positionH>
          <wp:positionV relativeFrom="paragraph">
            <wp:posOffset>-448310</wp:posOffset>
          </wp:positionV>
          <wp:extent cx="7543800" cy="2247900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84" r="-24" b="-8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247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E79F2"/>
    <w:multiLevelType w:val="hybridMultilevel"/>
    <w:tmpl w:val="0D20DE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07AE7"/>
    <w:multiLevelType w:val="multilevel"/>
    <w:tmpl w:val="7EAC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429E4"/>
    <w:multiLevelType w:val="hybridMultilevel"/>
    <w:tmpl w:val="9954C0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D4"/>
    <w:rsid w:val="001E480A"/>
    <w:rsid w:val="003706EC"/>
    <w:rsid w:val="003E67E3"/>
    <w:rsid w:val="00483BB5"/>
    <w:rsid w:val="004C49B1"/>
    <w:rsid w:val="007404D4"/>
    <w:rsid w:val="009107EA"/>
    <w:rsid w:val="00A2078D"/>
    <w:rsid w:val="00A22FE0"/>
    <w:rsid w:val="00A50013"/>
    <w:rsid w:val="00B01AF4"/>
    <w:rsid w:val="00B21CE2"/>
    <w:rsid w:val="00BB7903"/>
    <w:rsid w:val="00FA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6EC"/>
  </w:style>
  <w:style w:type="paragraph" w:styleId="Titolo1">
    <w:name w:val="heading 1"/>
    <w:basedOn w:val="Normale"/>
    <w:link w:val="Titolo1Carattere"/>
    <w:uiPriority w:val="9"/>
    <w:qFormat/>
    <w:rsid w:val="007404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7404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atterepredefinitoparagrafo"/>
    <w:uiPriority w:val="22"/>
    <w:qFormat/>
    <w:rsid w:val="007404D4"/>
    <w:rPr>
      <w:b/>
      <w:bCs/>
    </w:rPr>
  </w:style>
  <w:style w:type="paragraph" w:customStyle="1" w:styleId="defaulttext">
    <w:name w:val="defaulttext"/>
    <w:basedOn w:val="Normale"/>
    <w:rsid w:val="0074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7404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4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404D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04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3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83BB5"/>
  </w:style>
  <w:style w:type="paragraph" w:styleId="Pidipagina">
    <w:name w:val="footer"/>
    <w:basedOn w:val="Normale"/>
    <w:link w:val="PidipaginaCarattere"/>
    <w:uiPriority w:val="99"/>
    <w:unhideWhenUsed/>
    <w:rsid w:val="00483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83B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6EC"/>
  </w:style>
  <w:style w:type="paragraph" w:styleId="Titolo1">
    <w:name w:val="heading 1"/>
    <w:basedOn w:val="Normale"/>
    <w:link w:val="Titolo1Carattere"/>
    <w:uiPriority w:val="9"/>
    <w:qFormat/>
    <w:rsid w:val="007404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7404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atterepredefinitoparagrafo"/>
    <w:uiPriority w:val="22"/>
    <w:qFormat/>
    <w:rsid w:val="007404D4"/>
    <w:rPr>
      <w:b/>
      <w:bCs/>
    </w:rPr>
  </w:style>
  <w:style w:type="paragraph" w:customStyle="1" w:styleId="defaulttext">
    <w:name w:val="defaulttext"/>
    <w:basedOn w:val="Normale"/>
    <w:rsid w:val="0074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7404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4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404D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04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3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83BB5"/>
  </w:style>
  <w:style w:type="paragraph" w:styleId="Pidipagina">
    <w:name w:val="footer"/>
    <w:basedOn w:val="Normale"/>
    <w:link w:val="PidipaginaCarattere"/>
    <w:uiPriority w:val="99"/>
    <w:unhideWhenUsed/>
    <w:rsid w:val="00483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8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8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8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2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0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2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5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8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9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77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208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9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12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861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18" w:color="CCCCCC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891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097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en@unioncamerepuglia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Guzzardo</dc:creator>
  <cp:lastModifiedBy>Mac</cp:lastModifiedBy>
  <cp:revision>2</cp:revision>
  <dcterms:created xsi:type="dcterms:W3CDTF">2020-07-23T06:38:00Z</dcterms:created>
  <dcterms:modified xsi:type="dcterms:W3CDTF">2020-07-23T06:38:00Z</dcterms:modified>
</cp:coreProperties>
</file>