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44453" w14:textId="77777777" w:rsidR="00FC6411" w:rsidRDefault="00FC6411" w:rsidP="00FC64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B0F4F" wp14:editId="4F9747F4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1463040" cy="548640"/>
                <wp:effectExtent l="0" t="0" r="10160" b="10160"/>
                <wp:wrapThrough wrapText="bothSides">
                  <wp:wrapPolygon edited="0">
                    <wp:start x="0" y="0"/>
                    <wp:lineTo x="0" y="21000"/>
                    <wp:lineTo x="21375" y="21000"/>
                    <wp:lineTo x="21375" y="0"/>
                    <wp:lineTo x="0" y="0"/>
                  </wp:wrapPolygon>
                </wp:wrapThrough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306pt;margin-top:9pt;width:115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" stroked="f" strokeweight="1pt">
                <v:fill r:id="rId6" o:title="" rotate="t" type="frame"/>
                <w10:wrap type="through"/>
              </v:rect>
            </w:pict>
          </mc:Fallback>
        </mc:AlternateContent>
      </w:r>
      <w:r>
        <w:t xml:space="preserve"> </w:t>
      </w:r>
    </w:p>
    <w:p w14:paraId="5ADDECFB" w14:textId="77777777" w:rsidR="00FC6411" w:rsidRDefault="00FC6411" w:rsidP="00FC6411">
      <w:r w:rsidRPr="00850805">
        <w:rPr>
          <w:rFonts w:eastAsiaTheme="majorEastAsia" w:cstheme="minorHAnsi"/>
          <w:b/>
          <w:bCs/>
          <w:noProof/>
          <w:color w:val="002060"/>
          <w:spacing w:val="10"/>
          <w:sz w:val="32"/>
          <w:szCs w:val="32"/>
        </w:rPr>
        <w:drawing>
          <wp:inline distT="0" distB="0" distL="0" distR="0" wp14:anchorId="79B03806" wp14:editId="78623CF5">
            <wp:extent cx="1823720" cy="428625"/>
            <wp:effectExtent l="0" t="0" r="5080" b="9525"/>
            <wp:docPr id="17" name="Immagine 16" descr="Immagine che contiene orologio&#10;&#10;Descrizione generata automaticamente">
              <a:extLst xmlns:a="http://schemas.openxmlformats.org/drawingml/2006/main">
                <a:ext uri="{FF2B5EF4-FFF2-40B4-BE49-F238E27FC236}">
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CFC159D-FD9E-4A33-8880-FAD50C171E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6" descr="Immagine che contiene orologio&#10;&#10;Descrizione generata automaticamente">
                      <a:extLst>
                        <a:ext uri="{FF2B5EF4-FFF2-40B4-BE49-F238E27FC236}">
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CFC159D-FD9E-4A33-8880-FAD50C171E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Pr="00C14B56">
        <w:rPr>
          <w:rFonts w:eastAsiaTheme="majorEastAsia" w:cstheme="minorHAnsi"/>
          <w:b/>
          <w:bCs/>
          <w:noProof/>
          <w:color w:val="002060"/>
          <w:spacing w:val="10"/>
          <w:sz w:val="28"/>
          <w:szCs w:val="28"/>
        </w:rPr>
        <w:drawing>
          <wp:inline distT="0" distB="0" distL="0" distR="0" wp14:anchorId="6BC969BA" wp14:editId="28EA05F9">
            <wp:extent cx="1323975" cy="428625"/>
            <wp:effectExtent l="0" t="0" r="9525" b="9525"/>
            <wp:docPr id="14" name="Immagine 21" descr="isnart-marchio-colore">
              <a:extLst xmlns:a="http://schemas.openxmlformats.org/drawingml/2006/main">
                <a:ext uri="{FF2B5EF4-FFF2-40B4-BE49-F238E27FC236}">
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7E3F5FC-DC75-4EE9-94AB-5B43AF9E40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21" descr="isnart-marchio-colore">
                      <a:extLst>
                        <a:ext uri="{FF2B5EF4-FFF2-40B4-BE49-F238E27FC236}">
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7E3F5FC-DC75-4EE9-94AB-5B43AF9E40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ED9484E" w14:textId="77777777" w:rsidR="00FC6411" w:rsidRDefault="00FC6411" w:rsidP="00FC6411">
      <w:r>
        <w:t xml:space="preserve">     </w:t>
      </w:r>
    </w:p>
    <w:p w14:paraId="40B79A20" w14:textId="77777777" w:rsidR="00FC6411" w:rsidRDefault="00FC6411" w:rsidP="00FC6411">
      <w:pPr>
        <w:ind w:firstLine="2127"/>
      </w:pPr>
      <w:r w:rsidRPr="00ED302C">
        <w:rPr>
          <w:noProof/>
        </w:rPr>
        <w:drawing>
          <wp:inline distT="0" distB="0" distL="0" distR="0" wp14:anchorId="34F3EF9C" wp14:editId="0D3BF876">
            <wp:extent cx="3484867" cy="1865811"/>
            <wp:effectExtent l="0" t="0" r="0" b="0"/>
            <wp:docPr id="60" name="Google Shape;60;p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Google Shape;60;p13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 t="2116" b="2116"/>
                    <a:stretch/>
                  </pic:blipFill>
                  <pic:spPr>
                    <a:xfrm>
                      <a:off x="0" y="0"/>
                      <a:ext cx="3485391" cy="186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08388" w14:textId="77777777" w:rsidR="00FC6411" w:rsidRDefault="00FC6411" w:rsidP="00FC6411">
      <w:pPr>
        <w:jc w:val="center"/>
      </w:pPr>
    </w:p>
    <w:p w14:paraId="4EE2E44D" w14:textId="77777777" w:rsidR="00FC6411" w:rsidRDefault="00FC6411" w:rsidP="00FC6411"/>
    <w:p w14:paraId="715D4D63" w14:textId="77777777" w:rsidR="00FC6411" w:rsidRPr="00425A31" w:rsidRDefault="00FC6411" w:rsidP="00FC6411">
      <w:pPr>
        <w:jc w:val="center"/>
        <w:rPr>
          <w:b/>
        </w:rPr>
      </w:pPr>
      <w:r w:rsidRPr="00425A31">
        <w:rPr>
          <w:b/>
        </w:rPr>
        <w:t>ANNUNCIO STAMPA</w:t>
      </w:r>
    </w:p>
    <w:p w14:paraId="236ED2FE" w14:textId="77777777" w:rsidR="00FC6411" w:rsidRDefault="00FC6411" w:rsidP="00FC6411"/>
    <w:p w14:paraId="6DA10FD8" w14:textId="77777777" w:rsidR="00FC6411" w:rsidRDefault="00FC6411" w:rsidP="00FC6411"/>
    <w:p w14:paraId="56E9CCCD" w14:textId="77777777" w:rsidR="00FC6411" w:rsidRDefault="00FC6411" w:rsidP="00FC6411">
      <w:pPr>
        <w:jc w:val="center"/>
        <w:rPr>
          <w:b/>
          <w:sz w:val="32"/>
          <w:szCs w:val="32"/>
        </w:rPr>
      </w:pPr>
      <w:r w:rsidRPr="00425A31">
        <w:rPr>
          <w:b/>
          <w:sz w:val="32"/>
          <w:szCs w:val="32"/>
        </w:rPr>
        <w:t>Uno sguardo al turismo in Puglia</w:t>
      </w:r>
    </w:p>
    <w:p w14:paraId="6262ADB6" w14:textId="77777777" w:rsidR="00FC6411" w:rsidRDefault="00FC6411" w:rsidP="00FC6411">
      <w:pPr>
        <w:jc w:val="center"/>
        <w:rPr>
          <w:b/>
          <w:sz w:val="32"/>
          <w:szCs w:val="32"/>
        </w:rPr>
      </w:pPr>
    </w:p>
    <w:p w14:paraId="7EAF05C4" w14:textId="77777777" w:rsidR="00FC6411" w:rsidRPr="00425A31" w:rsidRDefault="00FC6411" w:rsidP="00FC6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Presentato </w:t>
      </w:r>
      <w:r w:rsidRPr="00425A31">
        <w:rPr>
          <w:b/>
          <w:sz w:val="32"/>
          <w:szCs w:val="32"/>
        </w:rPr>
        <w:t>report di analisi turistico-territoriale</w:t>
      </w:r>
    </w:p>
    <w:p w14:paraId="1B7D2A90" w14:textId="77777777" w:rsidR="00FC6411" w:rsidRPr="00425A31" w:rsidRDefault="00FC6411" w:rsidP="00FC6411">
      <w:pPr>
        <w:jc w:val="center"/>
        <w:rPr>
          <w:b/>
          <w:i/>
        </w:rPr>
      </w:pPr>
    </w:p>
    <w:p w14:paraId="2BD6A19E" w14:textId="77777777" w:rsidR="00FC6411" w:rsidRDefault="00FC6411" w:rsidP="00FC6411"/>
    <w:p w14:paraId="6402F2ED" w14:textId="77777777" w:rsidR="00FC6411" w:rsidRDefault="00FC6411" w:rsidP="00FC6411"/>
    <w:p w14:paraId="602E67B4" w14:textId="77777777" w:rsidR="00FC6411" w:rsidRDefault="00FC6411" w:rsidP="00FC6411">
      <w:pPr>
        <w:jc w:val="both"/>
      </w:pPr>
      <w:r>
        <w:t>Bari 1</w:t>
      </w:r>
      <w:r>
        <w:t>6</w:t>
      </w:r>
      <w:r>
        <w:t xml:space="preserve"> marzo 2022 </w:t>
      </w:r>
      <w:r>
        <w:t>–</w:t>
      </w:r>
      <w:r>
        <w:t xml:space="preserve"> C</w:t>
      </w:r>
      <w:r w:rsidRPr="001966F3">
        <w:t>o</w:t>
      </w:r>
      <w:r>
        <w:t>me leggere e analizzare i nuovi</w:t>
      </w:r>
      <w:r w:rsidRPr="001966F3">
        <w:t xml:space="preserve"> mercati e i fattori di cambiamento per creare opportunità per le imprese</w:t>
      </w:r>
      <w:r>
        <w:t xml:space="preserve"> del turismo</w:t>
      </w:r>
      <w:r>
        <w:t>?</w:t>
      </w:r>
    </w:p>
    <w:p w14:paraId="6F4D5D06" w14:textId="77777777" w:rsidR="00FC6411" w:rsidRDefault="00FC6411" w:rsidP="00FC6411">
      <w:pPr>
        <w:jc w:val="both"/>
      </w:pPr>
      <w:r>
        <w:t xml:space="preserve">Se ne è parlato stamani in un webinar </w:t>
      </w:r>
      <w:r>
        <w:t xml:space="preserve">con imprese e stakeholder, aperto ai media, organizzato da </w:t>
      </w:r>
      <w:r w:rsidRPr="001966F3">
        <w:t xml:space="preserve">Unioncamere Puglia, in collaborazione con le camere di commercio </w:t>
      </w:r>
      <w:r>
        <w:t>pugliesi, a valere sul F</w:t>
      </w:r>
      <w:r w:rsidRPr="001966F3">
        <w:t>ondo di perequazione 2019-2020 - sostegno del turismo</w:t>
      </w:r>
      <w:r>
        <w:t xml:space="preserve"> di Unioncamere nazionale, con il supporto tecnico di Isnart.</w:t>
      </w:r>
    </w:p>
    <w:p w14:paraId="05F699F5" w14:textId="77777777" w:rsidR="00FC6411" w:rsidRPr="001966F3" w:rsidRDefault="00FC6411" w:rsidP="00FC6411">
      <w:pPr>
        <w:jc w:val="both"/>
      </w:pPr>
      <w:r>
        <w:t xml:space="preserve">Sono stati approfonditi </w:t>
      </w:r>
      <w:r>
        <w:t>i</w:t>
      </w:r>
      <w:r w:rsidRPr="001966F3">
        <w:t xml:space="preserve"> fenomeni turistici per supportare </w:t>
      </w:r>
      <w:r>
        <w:t xml:space="preserve">chi opera nel turismo a </w:t>
      </w:r>
      <w:r w:rsidRPr="001966F3">
        <w:t>orientarsi tra i tanti elementi di incertezza determinati dalla crisi economica e sociale</w:t>
      </w:r>
      <w:r>
        <w:t xml:space="preserve"> post pandemica.</w:t>
      </w:r>
    </w:p>
    <w:p w14:paraId="607CF955" w14:textId="2CC0D5E0" w:rsidR="00FC6411" w:rsidRDefault="00FC6411" w:rsidP="00FC6411">
      <w:pPr>
        <w:jc w:val="both"/>
      </w:pPr>
      <w:r>
        <w:t xml:space="preserve">Dopo i saluti istituzionali del segretario generale </w:t>
      </w:r>
      <w:r w:rsidR="006E2311">
        <w:t>della Camera di Commercio di Lecce</w:t>
      </w:r>
      <w:r>
        <w:t xml:space="preserve">, </w:t>
      </w:r>
      <w:r w:rsidR="006E2311">
        <w:t xml:space="preserve">Francesco de Giorgio, in rappresentanza del sistema camerale pugliese, </w:t>
      </w:r>
      <w:r w:rsidRPr="00425A31">
        <w:rPr>
          <w:bCs/>
        </w:rPr>
        <w:t xml:space="preserve">Flavia Maria Coccia </w:t>
      </w:r>
      <w:r w:rsidR="006E2311">
        <w:rPr>
          <w:bCs/>
        </w:rPr>
        <w:t xml:space="preserve">di </w:t>
      </w:r>
      <w:r w:rsidRPr="00425A31">
        <w:rPr>
          <w:bCs/>
        </w:rPr>
        <w:t xml:space="preserve">IS.NA.R.T. </w:t>
      </w:r>
      <w:r w:rsidR="006E2311">
        <w:rPr>
          <w:bCs/>
        </w:rPr>
        <w:t xml:space="preserve">ha illustrato il </w:t>
      </w:r>
      <w:r w:rsidRPr="00425A31">
        <w:rPr>
          <w:bCs/>
        </w:rPr>
        <w:t>report</w:t>
      </w:r>
      <w:r>
        <w:rPr>
          <w:b/>
          <w:bCs/>
        </w:rPr>
        <w:t xml:space="preserve"> </w:t>
      </w:r>
      <w:r w:rsidRPr="001966F3">
        <w:t xml:space="preserve">di analisi turistico-territoriale </w:t>
      </w:r>
      <w:r>
        <w:t>sulla Puglia</w:t>
      </w:r>
      <w:r>
        <w:t>.</w:t>
      </w:r>
    </w:p>
    <w:p w14:paraId="35762DF6" w14:textId="77777777" w:rsidR="00FC6411" w:rsidRDefault="00FC6411" w:rsidP="00FC6411">
      <w:pPr>
        <w:jc w:val="both"/>
      </w:pPr>
    </w:p>
    <w:p w14:paraId="11CE086B" w14:textId="497ED647" w:rsidR="00FC6411" w:rsidRDefault="00FC6411" w:rsidP="00FC6411">
      <w:pPr>
        <w:jc w:val="both"/>
      </w:pPr>
      <w:r>
        <w:t>A seguire il rapporto in sintesi.</w:t>
      </w:r>
      <w:r w:rsidR="006E2311">
        <w:t xml:space="preserve">  In allegato alla mail il report completo.</w:t>
      </w:r>
      <w:bookmarkStart w:id="0" w:name="_GoBack"/>
      <w:bookmarkEnd w:id="0"/>
    </w:p>
    <w:p w14:paraId="2825A061" w14:textId="77777777" w:rsidR="00FC6411" w:rsidRDefault="00FC6411" w:rsidP="00FC6411">
      <w:pPr>
        <w:jc w:val="both"/>
      </w:pPr>
    </w:p>
    <w:p w14:paraId="468662DC" w14:textId="77777777" w:rsidR="00FC6411" w:rsidRDefault="00FC6411" w:rsidP="00FC6411">
      <w:pPr>
        <w:jc w:val="both"/>
      </w:pPr>
    </w:p>
    <w:p w14:paraId="2C8B5F8D" w14:textId="77777777" w:rsidR="00FC6411" w:rsidRDefault="00FC6411" w:rsidP="00FC6411">
      <w:pPr>
        <w:jc w:val="both"/>
      </w:pPr>
    </w:p>
    <w:p w14:paraId="355330DE" w14:textId="77777777" w:rsidR="006E2311" w:rsidRDefault="006E2311" w:rsidP="006E2311">
      <w:pPr>
        <w:jc w:val="both"/>
      </w:pPr>
    </w:p>
    <w:p w14:paraId="5386790F" w14:textId="77777777" w:rsidR="006E2311" w:rsidRPr="000365F7" w:rsidRDefault="006E2311" w:rsidP="006E2311">
      <w:pPr>
        <w:rPr>
          <w:b/>
          <w:bCs/>
        </w:rPr>
      </w:pPr>
      <w:r>
        <w:t>Per l’ufficio stampa di Unioncamere Puglia</w:t>
      </w:r>
    </w:p>
    <w:p w14:paraId="68DF0811" w14:textId="77777777" w:rsidR="006E2311" w:rsidRDefault="006E2311" w:rsidP="006E2311">
      <w:r>
        <w:t>Chicca Maralfa</w:t>
      </w:r>
    </w:p>
    <w:p w14:paraId="4F45694A" w14:textId="77777777" w:rsidR="006E2311" w:rsidRDefault="006E2311" w:rsidP="006E2311">
      <w:r>
        <w:t>3385082862</w:t>
      </w:r>
    </w:p>
    <w:p w14:paraId="34E5120D" w14:textId="77777777" w:rsidR="006E2311" w:rsidRDefault="006E2311" w:rsidP="006E2311">
      <w:r>
        <w:t>Con preghiera di diffusione</w:t>
      </w:r>
    </w:p>
    <w:p w14:paraId="79DD5E97" w14:textId="77777777" w:rsidR="00FC6411" w:rsidRDefault="00FC6411" w:rsidP="00FC6411">
      <w:pPr>
        <w:jc w:val="both"/>
      </w:pPr>
    </w:p>
    <w:p w14:paraId="3C82B3CD" w14:textId="77777777" w:rsidR="00FC6411" w:rsidRDefault="00FC6411" w:rsidP="00FC6411">
      <w:pPr>
        <w:jc w:val="both"/>
      </w:pPr>
    </w:p>
    <w:p w14:paraId="7D389D81" w14:textId="77777777" w:rsidR="00FC6411" w:rsidRDefault="00FC6411" w:rsidP="00FC6411">
      <w:pPr>
        <w:jc w:val="both"/>
      </w:pPr>
    </w:p>
    <w:p w14:paraId="7FFF5C7D" w14:textId="77777777" w:rsidR="00FC6411" w:rsidRDefault="00FC6411" w:rsidP="00FC6411">
      <w:pPr>
        <w:jc w:val="both"/>
      </w:pPr>
    </w:p>
    <w:p w14:paraId="028C26B8" w14:textId="77777777" w:rsidR="00FC6411" w:rsidRDefault="00FC6411" w:rsidP="00FC6411">
      <w:pPr>
        <w:jc w:val="both"/>
      </w:pPr>
    </w:p>
    <w:p w14:paraId="55B60555" w14:textId="77777777" w:rsidR="00FC6411" w:rsidRDefault="00FC6411" w:rsidP="00FC6411">
      <w:pPr>
        <w:jc w:val="both"/>
      </w:pPr>
    </w:p>
    <w:p w14:paraId="42F77954" w14:textId="77777777" w:rsidR="00FC6411" w:rsidRDefault="00FC6411" w:rsidP="00FC6411">
      <w:pPr>
        <w:jc w:val="both"/>
      </w:pPr>
    </w:p>
    <w:p w14:paraId="2AF66821" w14:textId="77777777" w:rsidR="00FC6411" w:rsidRDefault="00FC6411" w:rsidP="00FC6411">
      <w:pPr>
        <w:jc w:val="both"/>
      </w:pPr>
    </w:p>
    <w:p w14:paraId="4A0580F2" w14:textId="77777777" w:rsidR="00FC6411" w:rsidRPr="001966F3" w:rsidRDefault="00FC6411" w:rsidP="00FC641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7709A" wp14:editId="2867A474">
                <wp:simplePos x="0" y="0"/>
                <wp:positionH relativeFrom="column">
                  <wp:posOffset>1943100</wp:posOffset>
                </wp:positionH>
                <wp:positionV relativeFrom="paragraph">
                  <wp:posOffset>-114300</wp:posOffset>
                </wp:positionV>
                <wp:extent cx="1463040" cy="548640"/>
                <wp:effectExtent l="0" t="0" r="10160" b="10160"/>
                <wp:wrapThrough wrapText="bothSides">
                  <wp:wrapPolygon edited="0">
                    <wp:start x="0" y="0"/>
                    <wp:lineTo x="0" y="21000"/>
                    <wp:lineTo x="21375" y="21000"/>
                    <wp:lineTo x="21375" y="0"/>
                    <wp:lineTo x="0" y="0"/>
                  </wp:wrapPolygon>
                </wp:wrapThrough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153pt;margin-top:-8.95pt;width:115.2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" stroked="f" strokeweight="1pt">
                <v:fill r:id="rId10" o:title="" rotate="t" type="frame"/>
                <w10:wrap type="through"/>
              </v:rect>
            </w:pict>
          </mc:Fallback>
        </mc:AlternateContent>
      </w:r>
      <w:r w:rsidRPr="00C14B56">
        <w:rPr>
          <w:rFonts w:eastAsiaTheme="majorEastAsia" w:cstheme="minorHAnsi"/>
          <w:b/>
          <w:bCs/>
          <w:noProof/>
          <w:color w:val="002060"/>
          <w:spacing w:val="10"/>
          <w:sz w:val="28"/>
          <w:szCs w:val="28"/>
        </w:rPr>
        <w:drawing>
          <wp:inline distT="0" distB="0" distL="0" distR="0" wp14:anchorId="2B1CCE2F" wp14:editId="0B1EA4F6">
            <wp:extent cx="1323975" cy="428625"/>
            <wp:effectExtent l="0" t="0" r="9525" b="9525"/>
            <wp:docPr id="4" name="Immagine 21" descr="isnart-marchio-colore">
              <a:extLst xmlns:a="http://schemas.openxmlformats.org/drawingml/2006/main">
                <a:ext uri="{FF2B5EF4-FFF2-40B4-BE49-F238E27FC236}">
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7E3F5FC-DC75-4EE9-94AB-5B43AF9E40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21" descr="isnart-marchio-colore">
                      <a:extLst>
                        <a:ext uri="{FF2B5EF4-FFF2-40B4-BE49-F238E27FC236}">
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7E3F5FC-DC75-4EE9-94AB-5B43AF9E40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 w:rsidRPr="00850805">
        <w:rPr>
          <w:rFonts w:eastAsiaTheme="majorEastAsia" w:cstheme="minorHAnsi"/>
          <w:b/>
          <w:bCs/>
          <w:noProof/>
          <w:color w:val="002060"/>
          <w:spacing w:val="10"/>
          <w:sz w:val="32"/>
          <w:szCs w:val="32"/>
        </w:rPr>
        <w:drawing>
          <wp:inline distT="0" distB="0" distL="0" distR="0" wp14:anchorId="31AB3A93" wp14:editId="10F2DEA4">
            <wp:extent cx="1823720" cy="428625"/>
            <wp:effectExtent l="0" t="0" r="5080" b="9525"/>
            <wp:docPr id="6" name="Immagine 16" descr="Immagine che contiene orologio&#10;&#10;Descrizione generata automaticamente">
              <a:extLst xmlns:a="http://schemas.openxmlformats.org/drawingml/2006/main">
                <a:ext uri="{FF2B5EF4-FFF2-40B4-BE49-F238E27FC236}">
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CFC159D-FD9E-4A33-8880-FAD50C171E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6" descr="Immagine che contiene orologio&#10;&#10;Descrizione generata automaticamente">
                      <a:extLst>
                        <a:ext uri="{FF2B5EF4-FFF2-40B4-BE49-F238E27FC236}">
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CFC159D-FD9E-4A33-8880-FAD50C171E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09E47" w14:textId="77777777" w:rsidR="00FC6411" w:rsidRPr="001966F3" w:rsidRDefault="00FC6411" w:rsidP="00FC6411">
      <w:pPr>
        <w:jc w:val="both"/>
      </w:pPr>
    </w:p>
    <w:p w14:paraId="7434E5E1" w14:textId="77777777" w:rsidR="00FC6411" w:rsidRDefault="00FC6411" w:rsidP="00FC6411">
      <w:pPr>
        <w:spacing w:after="120" w:line="276" w:lineRule="auto"/>
        <w:jc w:val="center"/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</w:pPr>
    </w:p>
    <w:p w14:paraId="2C63CBA5" w14:textId="77777777" w:rsidR="00FC6411" w:rsidRDefault="00FC6411" w:rsidP="00FC6411">
      <w:pPr>
        <w:spacing w:after="120" w:line="276" w:lineRule="auto"/>
        <w:jc w:val="center"/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</w:pPr>
    </w:p>
    <w:p w14:paraId="0B8849CB" w14:textId="77777777" w:rsidR="00FC6411" w:rsidRDefault="00FC6411" w:rsidP="00FC6411">
      <w:pPr>
        <w:spacing w:after="120" w:line="276" w:lineRule="auto"/>
        <w:jc w:val="center"/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</w:pPr>
    </w:p>
    <w:p w14:paraId="0683A3DA" w14:textId="77777777" w:rsidR="00FC6411" w:rsidRPr="00C14B56" w:rsidRDefault="00FC6411" w:rsidP="00FC6411">
      <w:pPr>
        <w:spacing w:after="120" w:line="276" w:lineRule="auto"/>
        <w:jc w:val="center"/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</w:pPr>
      <w:r w:rsidRPr="00C14B56"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  <w:t xml:space="preserve">FONDO DI PEREQUAZIONE 2019-2020 </w:t>
      </w:r>
      <w:r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  <w:t xml:space="preserve">- </w:t>
      </w:r>
      <w:r w:rsidRPr="00C14B56"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  <w:t>SOSTEGNO DEL TURISMO</w:t>
      </w:r>
    </w:p>
    <w:p w14:paraId="03319108" w14:textId="77777777" w:rsidR="00FC6411" w:rsidRPr="00C14B56" w:rsidRDefault="00FC6411" w:rsidP="00FC6411">
      <w:pPr>
        <w:spacing w:after="120" w:line="276" w:lineRule="auto"/>
        <w:jc w:val="center"/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</w:pPr>
    </w:p>
    <w:p w14:paraId="1F95812D" w14:textId="77777777" w:rsidR="00FC6411" w:rsidRPr="00C14B56" w:rsidRDefault="00FC6411" w:rsidP="00FC6411">
      <w:pPr>
        <w:spacing w:after="120" w:line="276" w:lineRule="auto"/>
        <w:jc w:val="center"/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</w:pPr>
      <w:r w:rsidRPr="00C14B56"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  <w:t>LINEA DI ATTIVITA’ 1 - OSSERVAZIONE ECONOMICA</w:t>
      </w:r>
    </w:p>
    <w:p w14:paraId="458967B4" w14:textId="77777777" w:rsidR="00FC6411" w:rsidRDefault="00FC6411" w:rsidP="00FC6411">
      <w:pPr>
        <w:spacing w:after="120" w:line="276" w:lineRule="auto"/>
        <w:jc w:val="center"/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</w:pPr>
    </w:p>
    <w:p w14:paraId="435C3264" w14:textId="77777777" w:rsidR="00FC6411" w:rsidRDefault="00FC6411" w:rsidP="00FC6411">
      <w:pPr>
        <w:spacing w:after="120" w:line="276" w:lineRule="auto"/>
        <w:jc w:val="center"/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</w:pPr>
    </w:p>
    <w:p w14:paraId="4306038A" w14:textId="77777777" w:rsidR="00FC6411" w:rsidRPr="00C14B56" w:rsidRDefault="00FC6411" w:rsidP="00FC6411">
      <w:pPr>
        <w:spacing w:after="120" w:line="276" w:lineRule="auto"/>
        <w:jc w:val="center"/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</w:pPr>
    </w:p>
    <w:p w14:paraId="58C29D79" w14:textId="77777777" w:rsidR="00FC6411" w:rsidRDefault="00FC6411" w:rsidP="00FC6411">
      <w:pPr>
        <w:spacing w:after="120" w:line="276" w:lineRule="auto"/>
        <w:jc w:val="center"/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</w:pPr>
      <w:r w:rsidRPr="00C14B56"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  <w:t>1° REPORT DI ANALISI ECONOMICO -TERRITORALE</w:t>
      </w:r>
    </w:p>
    <w:p w14:paraId="3D200AB7" w14:textId="77777777" w:rsidR="00FC6411" w:rsidRPr="00C14B56" w:rsidRDefault="00FC6411" w:rsidP="00FC6411">
      <w:pPr>
        <w:spacing w:after="120" w:line="276" w:lineRule="auto"/>
        <w:jc w:val="center"/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</w:pPr>
      <w:r w:rsidRPr="00C14B56"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  <w:t xml:space="preserve">PER L’UNIONE REGIONALE </w:t>
      </w:r>
      <w:r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  <w:t>PUGLIA</w:t>
      </w:r>
    </w:p>
    <w:p w14:paraId="1147ED91" w14:textId="77777777" w:rsidR="00FC6411" w:rsidRPr="00C14B56" w:rsidRDefault="00FC6411" w:rsidP="00FC6411">
      <w:pPr>
        <w:spacing w:after="120" w:line="276" w:lineRule="auto"/>
        <w:jc w:val="center"/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</w:pPr>
    </w:p>
    <w:p w14:paraId="0F719A69" w14:textId="77777777" w:rsidR="00FC6411" w:rsidRPr="00C14B56" w:rsidRDefault="00FC6411" w:rsidP="00FC6411">
      <w:pPr>
        <w:spacing w:after="120" w:line="276" w:lineRule="auto"/>
        <w:jc w:val="center"/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</w:pPr>
      <w:r w:rsidRPr="00C14B56"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  <w:t>SINTESI</w:t>
      </w:r>
      <w:r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  <w:t xml:space="preserve"> </w:t>
      </w:r>
    </w:p>
    <w:p w14:paraId="143D739B" w14:textId="77777777" w:rsidR="00FC6411" w:rsidRPr="00C14B56" w:rsidRDefault="00FC6411" w:rsidP="00FC6411">
      <w:pPr>
        <w:spacing w:after="120" w:line="276" w:lineRule="auto"/>
        <w:jc w:val="center"/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</w:pPr>
    </w:p>
    <w:p w14:paraId="1488C366" w14:textId="77777777" w:rsidR="00FC6411" w:rsidRPr="00C14B56" w:rsidRDefault="00FC6411" w:rsidP="00FC6411">
      <w:pPr>
        <w:spacing w:after="120" w:line="276" w:lineRule="auto"/>
        <w:jc w:val="center"/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</w:pPr>
    </w:p>
    <w:p w14:paraId="5DBCDB79" w14:textId="77777777" w:rsidR="00FC6411" w:rsidRPr="00C14B56" w:rsidRDefault="00FC6411" w:rsidP="00FC6411">
      <w:pPr>
        <w:spacing w:after="120" w:line="276" w:lineRule="auto"/>
        <w:jc w:val="center"/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</w:pPr>
    </w:p>
    <w:p w14:paraId="313C8C5F" w14:textId="77777777" w:rsidR="00FC6411" w:rsidRPr="00C14B56" w:rsidRDefault="00FC6411" w:rsidP="00FC6411">
      <w:pPr>
        <w:spacing w:after="120" w:line="276" w:lineRule="auto"/>
        <w:jc w:val="center"/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</w:pPr>
    </w:p>
    <w:p w14:paraId="7AE1E310" w14:textId="77777777" w:rsidR="00FC6411" w:rsidRPr="00C14B56" w:rsidRDefault="00FC6411" w:rsidP="00FC6411">
      <w:pPr>
        <w:spacing w:after="120" w:line="276" w:lineRule="auto"/>
        <w:jc w:val="center"/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</w:pPr>
    </w:p>
    <w:p w14:paraId="46D0D2C0" w14:textId="77777777" w:rsidR="00FC6411" w:rsidRPr="00C14B56" w:rsidRDefault="00FC6411" w:rsidP="00FC6411">
      <w:pPr>
        <w:spacing w:after="120" w:line="276" w:lineRule="auto"/>
        <w:jc w:val="center"/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</w:pPr>
    </w:p>
    <w:p w14:paraId="5431E5FE" w14:textId="77777777" w:rsidR="00FC6411" w:rsidRPr="00C14B56" w:rsidRDefault="00FC6411" w:rsidP="00FC6411">
      <w:pPr>
        <w:spacing w:after="120" w:line="276" w:lineRule="auto"/>
        <w:jc w:val="center"/>
        <w:rPr>
          <w:rFonts w:eastAsiaTheme="majorEastAsia" w:cstheme="minorHAnsi"/>
          <w:b/>
          <w:bCs/>
          <w:color w:val="002060"/>
          <w:spacing w:val="10"/>
          <w:sz w:val="28"/>
          <w:szCs w:val="28"/>
        </w:rPr>
      </w:pPr>
    </w:p>
    <w:p w14:paraId="19511DBD" w14:textId="77777777" w:rsidR="00FC6411" w:rsidRDefault="00FC6411" w:rsidP="00FC6411">
      <w:r>
        <w:br w:type="page"/>
      </w:r>
    </w:p>
    <w:p w14:paraId="57EE94AE" w14:textId="77777777" w:rsidR="00FC6411" w:rsidRPr="00B92A5F" w:rsidRDefault="00FC6411" w:rsidP="00FC6411">
      <w:pPr>
        <w:jc w:val="both"/>
        <w:rPr>
          <w:b/>
          <w:bCs/>
        </w:rPr>
      </w:pPr>
      <w:r w:rsidRPr="00B92A5F">
        <w:rPr>
          <w:b/>
          <w:bCs/>
        </w:rPr>
        <w:t>Le imprese della filiera turistica regionale</w:t>
      </w:r>
    </w:p>
    <w:p w14:paraId="76CAB9D0" w14:textId="77777777" w:rsidR="00FC6411" w:rsidRPr="00D4684C" w:rsidRDefault="00FC6411" w:rsidP="00FC6411">
      <w:pPr>
        <w:jc w:val="both"/>
      </w:pPr>
      <w:r w:rsidRPr="00D4684C">
        <w:t xml:space="preserve">L’offerta turistica della regione Puglia </w:t>
      </w:r>
      <w:r>
        <w:t>ha</w:t>
      </w:r>
      <w:r w:rsidRPr="00D4684C">
        <w:t xml:space="preserve"> una base imprenditoriale che conta 35.501 imprese registrate al IV trimestre 2021 </w:t>
      </w:r>
      <w:r>
        <w:t>(</w:t>
      </w:r>
      <w:r w:rsidRPr="00D4684C">
        <w:t>pari al 5,6% della filiera turistica nazionale</w:t>
      </w:r>
      <w:r>
        <w:t xml:space="preserve">) e </w:t>
      </w:r>
      <w:r w:rsidRPr="00D4684C">
        <w:t xml:space="preserve">più di 142 mila unità </w:t>
      </w:r>
      <w:r>
        <w:t>(</w:t>
      </w:r>
      <w:r w:rsidRPr="00D4684C">
        <w:t>5,4% del totale nazionale</w:t>
      </w:r>
      <w:r>
        <w:t>).</w:t>
      </w:r>
    </w:p>
    <w:p w14:paraId="5A476243" w14:textId="77777777" w:rsidR="00FC6411" w:rsidRPr="00D4684C" w:rsidRDefault="00FC6411" w:rsidP="00FC6411">
      <w:pPr>
        <w:jc w:val="both"/>
      </w:pPr>
      <w:r w:rsidRPr="00D4684C">
        <w:t>Le sole province di Bari e Lecce rappresentano il 60% dell’offerta turistica regionale in termini di imprese (Bari 36,4%; Lecce 23,8%) e oltre il 65% in termini di addetti (Bari 41,6%; Lecce 23,8%).</w:t>
      </w:r>
      <w:r w:rsidR="005748A7">
        <w:t xml:space="preserve"> </w:t>
      </w:r>
      <w:r w:rsidRPr="00D4684C">
        <w:t>Seguono Foggia con 15,7% delle imprese turistiche sul totale filiera turistica regionale e il 14,1% degli addetti al settore turistico sul totale regionale, Taranto (imprese 13,2%; addetti 11%) e Brindisi (imprese 11%; addetti 9,5%).</w:t>
      </w:r>
    </w:p>
    <w:p w14:paraId="7F918E5C" w14:textId="77777777" w:rsidR="00FC6411" w:rsidRDefault="00FC6411" w:rsidP="00FC6411">
      <w:pPr>
        <w:jc w:val="both"/>
      </w:pPr>
      <w:r w:rsidRPr="00D4684C">
        <w:t>La provincia di Bari conferma il primato anche in termini di dimensione media delle imprese turistiche pari a 4,6 superiore sia alla media regionale che a quella nazionale</w:t>
      </w:r>
      <w:r>
        <w:t>.</w:t>
      </w:r>
    </w:p>
    <w:p w14:paraId="0E0F6074" w14:textId="77777777" w:rsidR="00FC6411" w:rsidRPr="00D4684C" w:rsidRDefault="00FC6411" w:rsidP="00FC6411">
      <w:pPr>
        <w:jc w:val="both"/>
      </w:pPr>
      <w:r w:rsidRPr="00D4684C">
        <w:t>Tra le componenti dell’offerta turistica le imprese di ristorazione rappresentano ben il 64% della filiera turistica regionale. A livello provinciale Taranto e Brindisi fanno registrare valori superiori alla media regionale con rispettivamente il 70,5% e il 67,2% di imprese di ristorazione sul totale imprese turistiche delle due province.</w:t>
      </w:r>
      <w:r>
        <w:t xml:space="preserve"> </w:t>
      </w:r>
      <w:r w:rsidRPr="00D4684C">
        <w:t>Seguono le imprese di alloggio, che costituiscono il 12,4% della filiera turistica regionale (17% nella provincia di Lecce e circa il 16% in quella di Foggia).Il 12,1% sono le imprese inerenti le attività culturali e ricreative (13,8% Bari), il 6,5% le imprese di trasporto, (7,4% Bari; 7,3% Brindisi) e solo il 3,7% le agenzie di viaggi.</w:t>
      </w:r>
    </w:p>
    <w:p w14:paraId="7EF3ED85" w14:textId="77777777" w:rsidR="00FC6411" w:rsidRDefault="00FC6411" w:rsidP="00FC6411">
      <w:pPr>
        <w:jc w:val="both"/>
      </w:pPr>
    </w:p>
    <w:p w14:paraId="6EEC0E09" w14:textId="77777777" w:rsidR="00FC6411" w:rsidRPr="00A75FB8" w:rsidRDefault="00FC6411" w:rsidP="00FC6411">
      <w:pPr>
        <w:jc w:val="both"/>
        <w:rPr>
          <w:b/>
          <w:bCs/>
        </w:rPr>
      </w:pPr>
      <w:r>
        <w:rPr>
          <w:b/>
          <w:bCs/>
        </w:rPr>
        <w:t>Le località balneari trainano le vendite del settore ricettivo, ma le vendite estive non bastano a coprire gli alti costi di gestione</w:t>
      </w:r>
    </w:p>
    <w:p w14:paraId="70E35FE2" w14:textId="77777777" w:rsidR="00FC6411" w:rsidRDefault="00FC6411" w:rsidP="00FC6411">
      <w:pPr>
        <w:jc w:val="both"/>
      </w:pPr>
    </w:p>
    <w:p w14:paraId="5DE2619A" w14:textId="77777777" w:rsidR="00FC6411" w:rsidRPr="00D4684C" w:rsidRDefault="00FC6411" w:rsidP="00FC6411">
      <w:pPr>
        <w:jc w:val="both"/>
      </w:pPr>
      <w:r w:rsidRPr="00D4684C">
        <w:t>I dati derivanti dall’indagine diretta svolta alle imprese ricettive della Puglia fanno registrare nei primi sei mesi dell’anno livelli significativamente bassi dei tassi di occupazione delle camere rispetto alla media nazionale.</w:t>
      </w:r>
    </w:p>
    <w:p w14:paraId="50C73E91" w14:textId="77777777" w:rsidR="00FC6411" w:rsidRPr="00D4684C" w:rsidRDefault="00FC6411" w:rsidP="00FC6411">
      <w:pPr>
        <w:jc w:val="both"/>
        <w:rPr>
          <w:b/>
          <w:bCs/>
        </w:rPr>
      </w:pPr>
      <w:r w:rsidRPr="00FB39C2">
        <w:t>Va meglio in estate anche se quest’anno la stagione parte in ritardo: n</w:t>
      </w:r>
      <w:r w:rsidRPr="00D4684C">
        <w:t>el mese di giugno le imprese ricettive pugliesi hanno venduto solamente il 36,6% della disponibilità del periodo contro la media nazionale del 42,3%. Tale percentuale tende a crescere nel mese di luglio, (63,7%) fino a raggiungere il picco, di quasi l’84%, ad agosto</w:t>
      </w:r>
      <w:r>
        <w:t>, mese in cui si registra un sorpasso rispetto ai dati medi nazionali</w:t>
      </w:r>
      <w:r w:rsidRPr="00D4684C">
        <w:t xml:space="preserve"> (81,5%).</w:t>
      </w:r>
    </w:p>
    <w:p w14:paraId="06B8108E" w14:textId="77777777" w:rsidR="00FC6411" w:rsidRPr="00D4684C" w:rsidRDefault="00FC6411" w:rsidP="00FC6411">
      <w:pPr>
        <w:jc w:val="both"/>
      </w:pPr>
      <w:r w:rsidRPr="00D4684C">
        <w:t>Tuttavia, il dato di agosto, non è sufficiente a compensare il calo di vendite degli altri mesi dell’anno: la Puglia registra una flessione di 7 punti percentuali nel tasso medio annuale di occupazione delle camere del 2021 rispetto al 2020 (Italia +14,2 punti percentuali). Si delinea, dunque, un fenomeno di stagionalità ristretta che potrebbe creare una condizione di affollamento nella regione, con effetti non necessariamente positivi in termini di pressione turistica.</w:t>
      </w:r>
    </w:p>
    <w:p w14:paraId="5E5FBCD3" w14:textId="77777777" w:rsidR="00FC6411" w:rsidRPr="00D4684C" w:rsidRDefault="00FC6411" w:rsidP="00FC6411">
      <w:pPr>
        <w:jc w:val="both"/>
      </w:pPr>
      <w:r w:rsidRPr="00D4684C">
        <w:t>L’indagine effettuata presso le strutture ricettive alberghiere ed extralberghiere rileva che, nel corso del 2021, il 43% delle strutture pugliesi ha riscontrato difficoltà nella gestione del prezzo delle camere rispetto ai nuovi costi sostenuti, legati alle misure di sicurezza, in linea con la media nazionale (40,3%).</w:t>
      </w:r>
    </w:p>
    <w:p w14:paraId="19DBCF0F" w14:textId="77777777" w:rsidR="00FC6411" w:rsidRPr="00D4684C" w:rsidRDefault="00FC6411" w:rsidP="00FC6411">
      <w:pPr>
        <w:jc w:val="both"/>
      </w:pPr>
      <w:r w:rsidRPr="00D4684C">
        <w:t>Il 36,8% delle strutture, ha dichiarato problemi sull’organizzazione e gestione di possibili disdette, causa Covid.  Il dato, sensibilmente inferiore alla media nazionale (pari al 48,5%) riflette la caratteristica delle prenotazioni last minute che hanno interessato maggiormente le località pugliesi rispetto ad altre mete turistiche come</w:t>
      </w:r>
      <w:r>
        <w:t>,</w:t>
      </w:r>
      <w:r w:rsidRPr="00D4684C">
        <w:t xml:space="preserve"> ad esempio</w:t>
      </w:r>
      <w:r>
        <w:t>,</w:t>
      </w:r>
      <w:r w:rsidRPr="00D4684C">
        <w:t xml:space="preserve"> le grandi città d’arte.</w:t>
      </w:r>
    </w:p>
    <w:p w14:paraId="20A33536" w14:textId="77777777" w:rsidR="00FC6411" w:rsidRPr="00D4684C" w:rsidRDefault="00FC6411" w:rsidP="00FC6411">
      <w:pPr>
        <w:jc w:val="both"/>
      </w:pPr>
      <w:r w:rsidRPr="00D4684C">
        <w:t xml:space="preserve">Quasi il 34% delle strutture, inoltre, ha dichiarato di aver incontrato difficoltà nel reperimento del personale stagionale (Italia 25,2%); problematica, questa, che assume un certo rilievo in relazione alle performance di vendite </w:t>
      </w:r>
      <w:r>
        <w:t>dei</w:t>
      </w:r>
      <w:r w:rsidRPr="00D4684C">
        <w:t xml:space="preserve"> mesi di luglio e agosto.</w:t>
      </w:r>
    </w:p>
    <w:p w14:paraId="303D2C63" w14:textId="77777777" w:rsidR="00FC6411" w:rsidRDefault="00FC6411" w:rsidP="00FC6411">
      <w:pPr>
        <w:jc w:val="both"/>
      </w:pPr>
    </w:p>
    <w:p w14:paraId="35DCAEA7" w14:textId="77777777" w:rsidR="00FC6411" w:rsidRPr="00D4684C" w:rsidRDefault="00FC6411" w:rsidP="00FC6411">
      <w:pPr>
        <w:jc w:val="both"/>
        <w:rPr>
          <w:b/>
          <w:bCs/>
        </w:rPr>
      </w:pPr>
      <w:r w:rsidRPr="00D4684C">
        <w:rPr>
          <w:b/>
          <w:bCs/>
        </w:rPr>
        <w:t>1 impresa ricettiva su 2 stima perdite in bilancio</w:t>
      </w:r>
    </w:p>
    <w:p w14:paraId="6E250A97" w14:textId="77777777" w:rsidR="00FC6411" w:rsidRPr="00D4684C" w:rsidRDefault="00FC6411" w:rsidP="00FC6411">
      <w:pPr>
        <w:jc w:val="both"/>
      </w:pPr>
      <w:r>
        <w:t>La</w:t>
      </w:r>
      <w:r w:rsidRPr="00D4684C">
        <w:t xml:space="preserve"> concentrazione dei flussi turi</w:t>
      </w:r>
      <w:r w:rsidR="005748A7">
        <w:t>stici nei soli mesi di luglio e</w:t>
      </w:r>
      <w:r w:rsidRPr="00D4684C">
        <w:t xml:space="preserve"> agosto, nonch</w:t>
      </w:r>
      <w:r w:rsidR="005748A7">
        <w:t>é</w:t>
      </w:r>
      <w:r w:rsidRPr="00D4684C">
        <w:t xml:space="preserve"> le problematiche riscontrate nella gestione delle misure di sicurezza imposte dalla pandemia e nel reperimento del personale stagionale, spingono le imprese verso pronostici orientati alla cautela.</w:t>
      </w:r>
    </w:p>
    <w:p w14:paraId="1E143F77" w14:textId="77777777" w:rsidR="00FC6411" w:rsidRPr="00D4684C" w:rsidRDefault="00FC6411" w:rsidP="00FC6411">
      <w:pPr>
        <w:jc w:val="both"/>
      </w:pPr>
      <w:r w:rsidRPr="00D4684C">
        <w:t>Infatti, il 31% delle imprese ricettive stima di raggiungere almeno il pareggio (Italia 26,7%); mentre solo il 19,6% prevede utili (Italia 19,3%).</w:t>
      </w:r>
      <w:r w:rsidR="005748A7">
        <w:t xml:space="preserve"> </w:t>
      </w:r>
      <w:r w:rsidRPr="00D4684C">
        <w:t>Superiore rispetto alla media nazionale la flessione della stima dei ricavi rispetto al 2020: pari al -13% per la Puglia e al -9,6% per l’Italia.</w:t>
      </w:r>
    </w:p>
    <w:p w14:paraId="09D36E68" w14:textId="77777777" w:rsidR="00FC6411" w:rsidRDefault="00FC6411" w:rsidP="00FC6411">
      <w:pPr>
        <w:jc w:val="both"/>
      </w:pPr>
    </w:p>
    <w:p w14:paraId="0F3F4BC6" w14:textId="77777777" w:rsidR="00FC6411" w:rsidRPr="00675045" w:rsidRDefault="00FC6411" w:rsidP="00FC6411">
      <w:pPr>
        <w:jc w:val="both"/>
        <w:rPr>
          <w:b/>
          <w:bCs/>
        </w:rPr>
      </w:pPr>
      <w:r w:rsidRPr="00675045">
        <w:rPr>
          <w:b/>
          <w:bCs/>
        </w:rPr>
        <w:t xml:space="preserve">Sul mercato parallelo degli alloggi privati </w:t>
      </w:r>
      <w:r>
        <w:rPr>
          <w:b/>
          <w:bCs/>
        </w:rPr>
        <w:t>crescono le vendite nel 2021 ma ancora poche le prenotazioni per il 2022</w:t>
      </w:r>
    </w:p>
    <w:p w14:paraId="0A4AA30E" w14:textId="77777777" w:rsidR="00FC6411" w:rsidRDefault="00FC6411" w:rsidP="00FC6411">
      <w:pPr>
        <w:jc w:val="both"/>
      </w:pPr>
      <w:r w:rsidRPr="00D4684C">
        <w:t>I dati relativi all’andamento delle notti prenotate negli alloggi privati evidenziano, per il 2021, un trend in crescita rispetto al 2020, che conserva la componente stagionale (incrementi nei mesi di luglio e agosto), ma ancora lontano dai valori fatti registrare nel periodo pre-pandemico (2019).</w:t>
      </w:r>
      <w:r w:rsidR="005748A7">
        <w:t xml:space="preserve"> </w:t>
      </w:r>
      <w:r w:rsidRPr="00D4684C">
        <w:t>Tuttavia, rispetto a quest’ultimo si registra un incremento delle prenotazioni nei mesi di novembre (+27,6%) e dicembre (+16,2%).</w:t>
      </w:r>
    </w:p>
    <w:p w14:paraId="6C5E056F" w14:textId="77777777" w:rsidR="00FC6411" w:rsidRPr="00D4684C" w:rsidRDefault="00FC6411" w:rsidP="00FC6411">
      <w:pPr>
        <w:jc w:val="both"/>
      </w:pPr>
    </w:p>
    <w:p w14:paraId="6E0359C0" w14:textId="77777777" w:rsidR="00FC6411" w:rsidRPr="00675045" w:rsidRDefault="00FC6411" w:rsidP="00FC6411">
      <w:pPr>
        <w:jc w:val="both"/>
      </w:pPr>
      <w:r w:rsidRPr="00675045">
        <w:t>Osservando i dati sulle prenotazioni negli alloggi privati per i primi mesi del 2022 emerge un calo rispetto allo stesso periodo del 2021, quando il mercato parallelo degli affitti brevi aveva beneficiato della tendenza a soggiornare in località turistiche lavorando in modalità smartworking.</w:t>
      </w:r>
      <w:r w:rsidR="005748A7">
        <w:t xml:space="preserve"> </w:t>
      </w:r>
      <w:r w:rsidRPr="00675045">
        <w:t>Per la Puglia si registra un -52,8% di prenotazioni per il mercato degli alloggi privati a febbraio rispetto al 2011, -62,9% a marzo, -57,7% ad aprile, -42,7% a maggio, in controtendenza rispetto all’andamento nazionale.</w:t>
      </w:r>
    </w:p>
    <w:p w14:paraId="11970048" w14:textId="77777777" w:rsidR="00FC6411" w:rsidRDefault="00FC6411" w:rsidP="00FC6411">
      <w:pPr>
        <w:jc w:val="both"/>
      </w:pPr>
    </w:p>
    <w:p w14:paraId="68F2826D" w14:textId="77777777" w:rsidR="00FC6411" w:rsidRPr="00D4684C" w:rsidRDefault="00FC6411" w:rsidP="00FC6411">
      <w:pPr>
        <w:jc w:val="both"/>
      </w:pPr>
      <w:r w:rsidRPr="00D4684C">
        <w:t>L’estensione e la differenziazione territoriale che caratterizzano la</w:t>
      </w:r>
      <w:r w:rsidR="005748A7">
        <w:t xml:space="preserve"> Puglia permette di offrire una </w:t>
      </w:r>
      <w:r w:rsidRPr="00D4684C">
        <w:t>diversificazione turistica non solo di tipo balneare ma anche naturalista/culturale e gastronomica.</w:t>
      </w:r>
    </w:p>
    <w:p w14:paraId="3A82793F" w14:textId="77777777" w:rsidR="00FC6411" w:rsidRPr="00D4684C" w:rsidRDefault="00FC6411" w:rsidP="00FC6411">
      <w:pPr>
        <w:jc w:val="both"/>
      </w:pPr>
      <w:r w:rsidRPr="00D4684C">
        <w:t xml:space="preserve">Ne consegue che non vi è una motivazione che eccede sulle altre, bensì diverse sono le motivazioni che registrano valori molto simili tra loro e che spingono il turista a scegliere la regione come meta. </w:t>
      </w:r>
    </w:p>
    <w:p w14:paraId="3A724412" w14:textId="77777777" w:rsidR="00FC6411" w:rsidRPr="00D4684C" w:rsidRDefault="00FC6411" w:rsidP="00FC6411">
      <w:pPr>
        <w:jc w:val="both"/>
      </w:pPr>
      <w:r w:rsidRPr="00D4684C">
        <w:t>La presenza di numerose località costiere nonch</w:t>
      </w:r>
      <w:r w:rsidR="005748A7">
        <w:t>é</w:t>
      </w:r>
      <w:r w:rsidRPr="00D4684C">
        <w:t xml:space="preserve"> la qualità delle acque rende la motivazione balneare (24,1%) la principale scelta della Puglia tra i turisti. Segue la ricchezza del patrimonio artistico/monumentale (21,8%).  </w:t>
      </w:r>
    </w:p>
    <w:p w14:paraId="4CAA4CBE" w14:textId="77777777" w:rsidR="00FC6411" w:rsidRPr="00D4684C" w:rsidRDefault="00FC6411" w:rsidP="00FC6411">
      <w:pPr>
        <w:jc w:val="both"/>
      </w:pPr>
      <w:r w:rsidRPr="00D4684C">
        <w:t>Tra le altre: Il 14,5% dei turisti sceglie la Puglia per riposarsi, il 13,4% per lo shopping e il 9% per interessi gastronomici.</w:t>
      </w:r>
    </w:p>
    <w:p w14:paraId="3C4EE592" w14:textId="77777777" w:rsidR="00FC6411" w:rsidRPr="00D4684C" w:rsidRDefault="00FC6411" w:rsidP="00FC6411">
      <w:pPr>
        <w:jc w:val="both"/>
      </w:pPr>
      <w:r w:rsidRPr="00D4684C">
        <w:t xml:space="preserve">La diversificazione dell’offerta turistica che la Puglia presenta, oltre che nelle diverse motivazioni di scelta come meta turistica, viene confermata dalle variegate   attività effettivamente svolte durante la vacanza. </w:t>
      </w:r>
    </w:p>
    <w:p w14:paraId="39C9F5FE" w14:textId="77777777" w:rsidR="00FC6411" w:rsidRPr="00D4684C" w:rsidRDefault="00FC6411" w:rsidP="00FC6411">
      <w:pPr>
        <w:jc w:val="both"/>
      </w:pPr>
      <w:r w:rsidRPr="00D4684C">
        <w:t>Dall’indagine condotta risulta che: escursioni e gite per godere del patrimonio naturalistico/culturale della regione rappresentano l’attività svolta dal 77,1% degli intervistati. Tra le altre: l’attività di balneazione (49%); visita del centro storico (26,6%); degustazione dei prodotti enogastronomici (14,9%);  shopping e attività sportive (11%).</w:t>
      </w:r>
    </w:p>
    <w:p w14:paraId="13EEF6F4" w14:textId="77777777" w:rsidR="00FC6411" w:rsidRPr="00D4684C" w:rsidRDefault="00FC6411" w:rsidP="00FC6411">
      <w:pPr>
        <w:jc w:val="both"/>
      </w:pPr>
      <w:r w:rsidRPr="00D4684C">
        <w:t>In coerenza con quanto delineato in precedenza, la diversificazione dell’offerta turistica presente in Puglia si riflette nei valori relativi alla spesa dei turisti.</w:t>
      </w:r>
    </w:p>
    <w:p w14:paraId="5184B4C6" w14:textId="77777777" w:rsidR="00FC6411" w:rsidRPr="00D4684C" w:rsidRDefault="00FC6411" w:rsidP="00FC6411">
      <w:pPr>
        <w:jc w:val="both"/>
      </w:pPr>
      <w:r w:rsidRPr="00D4684C">
        <w:t xml:space="preserve">Al 2021, in Puglia, la spesa media giornaliera a persona sostenuta per l’alloggio è pari a 51 euro. </w:t>
      </w:r>
    </w:p>
    <w:p w14:paraId="6B17EA5E" w14:textId="77777777" w:rsidR="00FC6411" w:rsidRPr="00D4684C" w:rsidRDefault="00FC6411" w:rsidP="00FC6411">
      <w:pPr>
        <w:jc w:val="both"/>
      </w:pPr>
      <w:r w:rsidRPr="00D4684C">
        <w:t>Per le altre tipologie di spesa la media giornaliera a persona è pari a 67 euro.</w:t>
      </w:r>
    </w:p>
    <w:p w14:paraId="0F86FB35" w14:textId="77777777" w:rsidR="00FC6411" w:rsidRPr="00D4684C" w:rsidRDefault="00FC6411" w:rsidP="00FC6411">
      <w:pPr>
        <w:jc w:val="both"/>
      </w:pPr>
      <w:r w:rsidRPr="00D4684C">
        <w:t>Entrambi i valori medi di spesa giornaliera a persona superano quelli fatti registrare nel 2019 (spesa media giornaliera alloggio 46 euro; altre spese 51 euro).</w:t>
      </w:r>
    </w:p>
    <w:p w14:paraId="485FD8D3" w14:textId="77777777" w:rsidR="00FC6411" w:rsidRPr="00D4684C" w:rsidRDefault="00FC6411" w:rsidP="00FC6411">
      <w:pPr>
        <w:jc w:val="both"/>
      </w:pPr>
      <w:r w:rsidRPr="00D4684C">
        <w:t>Tali valori di spesa risultano, tuttavia inferiori rispetto a quelli registrati a livello nazionale pari a 57 euro a persona per l’alloggio e a 73 euro a persona per le altre tipologie di spesa.</w:t>
      </w:r>
    </w:p>
    <w:p w14:paraId="200DF5D0" w14:textId="77777777" w:rsidR="00FC6411" w:rsidRDefault="00FC6411" w:rsidP="00FC6411">
      <w:pPr>
        <w:jc w:val="both"/>
      </w:pPr>
    </w:p>
    <w:p w14:paraId="529BFA43" w14:textId="77777777" w:rsidR="00FC6411" w:rsidRDefault="00FC6411" w:rsidP="00FC6411">
      <w:pPr>
        <w:jc w:val="both"/>
      </w:pPr>
    </w:p>
    <w:p w14:paraId="06A4BF49" w14:textId="77777777" w:rsidR="005F6329" w:rsidRDefault="005F6329"/>
    <w:sectPr w:rsidR="005F6329" w:rsidSect="000F38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11"/>
    <w:rsid w:val="000F38AD"/>
    <w:rsid w:val="005748A7"/>
    <w:rsid w:val="005F6329"/>
    <w:rsid w:val="006E2311"/>
    <w:rsid w:val="00FC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88E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41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C641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41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C641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41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FC641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41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C64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1332</Words>
  <Characters>7595</Characters>
  <Application>Microsoft Macintosh Word</Application>
  <DocSecurity>0</DocSecurity>
  <Lines>63</Lines>
  <Paragraphs>17</Paragraphs>
  <ScaleCrop>false</ScaleCrop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dcterms:created xsi:type="dcterms:W3CDTF">2022-03-16T09:42:00Z</dcterms:created>
  <dcterms:modified xsi:type="dcterms:W3CDTF">2022-03-16T11:16:00Z</dcterms:modified>
</cp:coreProperties>
</file>